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BF9" w:rsidRPr="003E38CD" w:rsidRDefault="00382941" w:rsidP="00C54F00">
      <w:pPr>
        <w:spacing w:after="0"/>
        <w:jc w:val="center"/>
        <w:rPr>
          <w:rFonts w:ascii="Garamond" w:hAnsi="Garamond"/>
          <w:b/>
          <w:sz w:val="28"/>
          <w:szCs w:val="24"/>
        </w:rPr>
      </w:pPr>
      <w:r w:rsidRPr="003E38CD">
        <w:rPr>
          <w:rFonts w:ascii="Garamond" w:hAnsi="Garamond"/>
          <w:b/>
          <w:sz w:val="28"/>
          <w:szCs w:val="24"/>
        </w:rPr>
        <w:t>Topics for P</w:t>
      </w:r>
      <w:r w:rsidR="00E14669">
        <w:rPr>
          <w:rFonts w:ascii="Garamond" w:hAnsi="Garamond"/>
          <w:b/>
          <w:sz w:val="28"/>
          <w:szCs w:val="24"/>
        </w:rPr>
        <w:t>resentations</w:t>
      </w:r>
    </w:p>
    <w:p w:rsidR="00382941" w:rsidRDefault="00382941" w:rsidP="00C54F00">
      <w:pPr>
        <w:spacing w:after="0"/>
        <w:rPr>
          <w:rFonts w:ascii="Garamond" w:hAnsi="Garamond"/>
          <w:b/>
          <w:sz w:val="24"/>
          <w:szCs w:val="24"/>
          <w:u w:val="single"/>
        </w:rPr>
      </w:pPr>
      <w:r w:rsidRPr="00382941">
        <w:rPr>
          <w:rFonts w:ascii="Garamond" w:hAnsi="Garamond"/>
          <w:b/>
          <w:sz w:val="24"/>
          <w:szCs w:val="24"/>
          <w:u w:val="single"/>
        </w:rPr>
        <w:t>Unit 9: Texas Government</w:t>
      </w:r>
    </w:p>
    <w:p w:rsidR="00C54F00" w:rsidRPr="00382941" w:rsidRDefault="00C54F00" w:rsidP="00C54F00">
      <w:pPr>
        <w:spacing w:after="0"/>
        <w:rPr>
          <w:rFonts w:ascii="Garamond" w:hAnsi="Garamond"/>
          <w:b/>
          <w:sz w:val="24"/>
          <w:szCs w:val="24"/>
          <w:u w:val="single"/>
        </w:rPr>
      </w:pPr>
    </w:p>
    <w:p w:rsidR="00382941" w:rsidRDefault="00382941" w:rsidP="00C54F00">
      <w:pPr>
        <w:spacing w:after="0"/>
        <w:rPr>
          <w:rFonts w:ascii="Garamond" w:hAnsi="Garamond"/>
          <w:b/>
          <w:sz w:val="24"/>
          <w:szCs w:val="24"/>
        </w:rPr>
      </w:pPr>
      <w:r>
        <w:rPr>
          <w:rFonts w:ascii="Garamond" w:hAnsi="Garamond"/>
          <w:b/>
          <w:sz w:val="24"/>
          <w:szCs w:val="24"/>
        </w:rPr>
        <w:t>Comparing Constitutions</w:t>
      </w:r>
      <w:r w:rsidR="00E14669">
        <w:rPr>
          <w:rFonts w:ascii="Garamond" w:hAnsi="Garamond"/>
          <w:b/>
          <w:sz w:val="24"/>
          <w:szCs w:val="24"/>
        </w:rPr>
        <w:t xml:space="preserve"> – </w:t>
      </w:r>
      <w:r>
        <w:rPr>
          <w:rFonts w:ascii="Garamond" w:hAnsi="Garamond"/>
          <w:b/>
          <w:sz w:val="24"/>
          <w:szCs w:val="24"/>
        </w:rPr>
        <w:t>US vs. Texas</w:t>
      </w:r>
      <w:r w:rsidR="00C54F00">
        <w:rPr>
          <w:rFonts w:ascii="Garamond" w:hAnsi="Garamond"/>
          <w:b/>
          <w:sz w:val="24"/>
          <w:szCs w:val="24"/>
        </w:rPr>
        <w:t xml:space="preserve"> </w:t>
      </w:r>
    </w:p>
    <w:p w:rsidR="00C54F00" w:rsidRDefault="00C54F00" w:rsidP="00C54F00">
      <w:pPr>
        <w:spacing w:after="0"/>
        <w:rPr>
          <w:rFonts w:ascii="Garamond" w:hAnsi="Garamond"/>
          <w:b/>
          <w:sz w:val="24"/>
          <w:szCs w:val="24"/>
        </w:rPr>
      </w:pPr>
      <w:r>
        <w:rPr>
          <w:rFonts w:ascii="Garamond" w:hAnsi="Garamond"/>
          <w:b/>
          <w:sz w:val="24"/>
          <w:szCs w:val="24"/>
        </w:rPr>
        <w:t>Concepts – Government, Constitutional Principles, Constitution, Separation of Powers, Limited Government, and Power</w:t>
      </w:r>
    </w:p>
    <w:p w:rsidR="002E4459" w:rsidRPr="002E4459" w:rsidRDefault="002E4459" w:rsidP="00C54F00">
      <w:pPr>
        <w:pStyle w:val="NormalWeb"/>
        <w:shd w:val="clear" w:color="auto" w:fill="FFFFFF"/>
        <w:spacing w:before="0" w:beforeAutospacing="0" w:after="0" w:afterAutospacing="0" w:line="346" w:lineRule="atLeast"/>
        <w:ind w:left="720"/>
        <w:rPr>
          <w:rFonts w:ascii="Garamond" w:hAnsi="Garamond"/>
        </w:rPr>
      </w:pPr>
      <w:r w:rsidRPr="002E4459">
        <w:rPr>
          <w:rFonts w:ascii="Garamond" w:hAnsi="Garamond"/>
        </w:rPr>
        <w:t>7.14 (A) Identify how the Texas Constitution reflects the principles of limited government, republicanism, checks and balances, federalism, separation of powers, popular sovereignty, and individual rights.</w:t>
      </w:r>
    </w:p>
    <w:p w:rsidR="002E4459" w:rsidRPr="002E4459" w:rsidRDefault="002E4459" w:rsidP="00C54F00">
      <w:pPr>
        <w:pStyle w:val="NormalWeb"/>
        <w:shd w:val="clear" w:color="auto" w:fill="FFFFFF"/>
        <w:spacing w:before="0" w:beforeAutospacing="0" w:after="0" w:afterAutospacing="0" w:line="346" w:lineRule="atLeast"/>
        <w:ind w:left="720"/>
        <w:rPr>
          <w:rFonts w:ascii="Garamond" w:hAnsi="Garamond"/>
        </w:rPr>
      </w:pPr>
      <w:r w:rsidRPr="002E4459">
        <w:rPr>
          <w:rFonts w:ascii="Garamond" w:hAnsi="Garamond"/>
        </w:rPr>
        <w:t>7.14(B) Compare the principles and concepts of the Texas Constitution to the U.S. Constitution, including the Texas and U.S. Bill of Rights.</w:t>
      </w:r>
    </w:p>
    <w:p w:rsidR="002E4459" w:rsidRPr="002E4459" w:rsidRDefault="002E4459" w:rsidP="00C54F00">
      <w:pPr>
        <w:spacing w:after="0"/>
        <w:ind w:left="720"/>
        <w:rPr>
          <w:rFonts w:ascii="Garamond" w:hAnsi="Garamond"/>
          <w:sz w:val="24"/>
          <w:szCs w:val="24"/>
        </w:rPr>
      </w:pPr>
      <w:r w:rsidRPr="002E4459">
        <w:rPr>
          <w:rFonts w:ascii="Garamond" w:hAnsi="Garamond"/>
          <w:sz w:val="24"/>
          <w:szCs w:val="24"/>
          <w:shd w:val="clear" w:color="auto" w:fill="FFFFFF"/>
        </w:rPr>
        <w:t>7.21(B) Analyze information by sequencing, categorizing, identifying cause-and-effect relationships, comparing, contrasting, finding the main idea, summarizing, making generalizations and predictions, and drawing inferences and conclusions.</w:t>
      </w:r>
    </w:p>
    <w:p w:rsidR="00A27ECA" w:rsidRDefault="00A27ECA" w:rsidP="00C54F00">
      <w:pPr>
        <w:spacing w:after="0"/>
        <w:rPr>
          <w:rFonts w:ascii="Garamond" w:hAnsi="Garamond"/>
          <w:b/>
          <w:sz w:val="24"/>
          <w:szCs w:val="24"/>
        </w:rPr>
      </w:pPr>
    </w:p>
    <w:p w:rsidR="00382941" w:rsidRDefault="00382941" w:rsidP="00C54F00">
      <w:pPr>
        <w:spacing w:after="0"/>
        <w:rPr>
          <w:rFonts w:ascii="Garamond" w:hAnsi="Garamond"/>
          <w:b/>
          <w:sz w:val="24"/>
          <w:szCs w:val="24"/>
        </w:rPr>
      </w:pPr>
      <w:r>
        <w:rPr>
          <w:rFonts w:ascii="Garamond" w:hAnsi="Garamond"/>
          <w:b/>
          <w:sz w:val="24"/>
          <w:szCs w:val="24"/>
        </w:rPr>
        <w:t>Levels/Branches of Government</w:t>
      </w:r>
      <w:r w:rsidR="00997889">
        <w:rPr>
          <w:rFonts w:ascii="Garamond" w:hAnsi="Garamond"/>
          <w:b/>
          <w:sz w:val="24"/>
          <w:szCs w:val="24"/>
        </w:rPr>
        <w:t xml:space="preserve"> – US and Texas</w:t>
      </w:r>
    </w:p>
    <w:p w:rsidR="00C54F00" w:rsidRDefault="00C54F00" w:rsidP="00C54F00">
      <w:pPr>
        <w:spacing w:after="0"/>
        <w:rPr>
          <w:rFonts w:ascii="Garamond" w:hAnsi="Garamond"/>
          <w:b/>
          <w:sz w:val="24"/>
          <w:szCs w:val="24"/>
        </w:rPr>
      </w:pPr>
      <w:r>
        <w:rPr>
          <w:rFonts w:ascii="Garamond" w:hAnsi="Garamond"/>
          <w:b/>
          <w:sz w:val="24"/>
          <w:szCs w:val="24"/>
        </w:rPr>
        <w:t>Concepts – Separation of Power, Checks and Balances, Federalism, and Power</w:t>
      </w:r>
    </w:p>
    <w:p w:rsidR="002E4459" w:rsidRPr="002E4459" w:rsidRDefault="002E4459" w:rsidP="00C54F00">
      <w:pPr>
        <w:pStyle w:val="NormalWeb"/>
        <w:shd w:val="clear" w:color="auto" w:fill="FFFFFF"/>
        <w:spacing w:before="0" w:beforeAutospacing="0" w:after="0" w:afterAutospacing="0" w:line="241" w:lineRule="atLeast"/>
        <w:ind w:left="720"/>
        <w:rPr>
          <w:rFonts w:ascii="Garamond" w:hAnsi="Garamond"/>
        </w:rPr>
      </w:pPr>
      <w:r w:rsidRPr="002E4459">
        <w:rPr>
          <w:rFonts w:ascii="Garamond" w:hAnsi="Garamond"/>
        </w:rPr>
        <w:t>7.15</w:t>
      </w:r>
      <w:r>
        <w:rPr>
          <w:rFonts w:ascii="Garamond" w:hAnsi="Garamond"/>
        </w:rPr>
        <w:t>(A) D</w:t>
      </w:r>
      <w:r w:rsidRPr="002E4459">
        <w:rPr>
          <w:rFonts w:ascii="Garamond" w:hAnsi="Garamond"/>
        </w:rPr>
        <w:t>escribe the structure and functions of government at muni</w:t>
      </w:r>
      <w:r>
        <w:rPr>
          <w:rFonts w:ascii="Garamond" w:hAnsi="Garamond"/>
        </w:rPr>
        <w:t>cipal, county, and state levels.</w:t>
      </w:r>
    </w:p>
    <w:p w:rsidR="002E4459" w:rsidRPr="002E4459" w:rsidRDefault="002E4459" w:rsidP="00C54F00">
      <w:pPr>
        <w:pStyle w:val="NormalWeb"/>
        <w:shd w:val="clear" w:color="auto" w:fill="FFFFFF"/>
        <w:spacing w:before="0" w:beforeAutospacing="0" w:after="0" w:afterAutospacing="0" w:line="241" w:lineRule="atLeast"/>
        <w:ind w:left="720"/>
        <w:rPr>
          <w:rFonts w:ascii="Garamond" w:hAnsi="Garamond"/>
          <w:b/>
        </w:rPr>
      </w:pPr>
      <w:proofErr w:type="gramStart"/>
      <w:r w:rsidRPr="002E4459">
        <w:rPr>
          <w:rFonts w:ascii="Garamond" w:hAnsi="Garamond"/>
        </w:rPr>
        <w:t>7.15B</w:t>
      </w:r>
      <w:r>
        <w:rPr>
          <w:rFonts w:ascii="Garamond" w:hAnsi="Garamond"/>
        </w:rPr>
        <w:t>(</w:t>
      </w:r>
      <w:proofErr w:type="gramEnd"/>
      <w:r>
        <w:rPr>
          <w:rFonts w:ascii="Garamond" w:hAnsi="Garamond"/>
        </w:rPr>
        <w:t>B) I</w:t>
      </w:r>
      <w:r w:rsidRPr="002E4459">
        <w:rPr>
          <w:rFonts w:ascii="Garamond" w:hAnsi="Garamond"/>
        </w:rPr>
        <w:t>dentify major sources of revenue for state and local governments such as proper</w:t>
      </w:r>
      <w:r>
        <w:rPr>
          <w:rFonts w:ascii="Garamond" w:hAnsi="Garamond"/>
        </w:rPr>
        <w:t>ty tax, sales tax, and fees.</w:t>
      </w:r>
    </w:p>
    <w:p w:rsidR="002E4459" w:rsidRPr="002E4459" w:rsidRDefault="002E4459" w:rsidP="00C54F00">
      <w:pPr>
        <w:spacing w:after="0"/>
        <w:ind w:left="720"/>
        <w:rPr>
          <w:rFonts w:ascii="Garamond" w:hAnsi="Garamond"/>
          <w:sz w:val="24"/>
          <w:szCs w:val="24"/>
        </w:rPr>
      </w:pPr>
      <w:r w:rsidRPr="002E4459">
        <w:rPr>
          <w:rFonts w:ascii="Garamond" w:hAnsi="Garamond"/>
          <w:sz w:val="24"/>
          <w:szCs w:val="24"/>
          <w:shd w:val="clear" w:color="auto" w:fill="FFFFFF"/>
        </w:rPr>
        <w:t>7.21(B) Analyze information by sequencing, categorizing, identifying cause-and-effect relationships, comparing, contrasting, finding the main idea, summarizing, making generalizations and predictions, and drawing inferences and conclusions.</w:t>
      </w:r>
    </w:p>
    <w:p w:rsidR="002E4459" w:rsidRDefault="002E4459" w:rsidP="00C54F00">
      <w:pPr>
        <w:spacing w:after="0"/>
        <w:rPr>
          <w:rFonts w:ascii="Garamond" w:hAnsi="Garamond"/>
          <w:b/>
          <w:sz w:val="24"/>
          <w:szCs w:val="24"/>
        </w:rPr>
      </w:pPr>
    </w:p>
    <w:p w:rsidR="00382941" w:rsidRDefault="00382941" w:rsidP="00C54F00">
      <w:pPr>
        <w:spacing w:after="0"/>
        <w:rPr>
          <w:rFonts w:ascii="Garamond" w:hAnsi="Garamond"/>
          <w:b/>
          <w:sz w:val="24"/>
          <w:szCs w:val="24"/>
        </w:rPr>
      </w:pPr>
      <w:r>
        <w:rPr>
          <w:rFonts w:ascii="Garamond" w:hAnsi="Garamond"/>
          <w:b/>
          <w:sz w:val="24"/>
          <w:szCs w:val="24"/>
        </w:rPr>
        <w:t>Citizen Rights and Responsibilities</w:t>
      </w:r>
      <w:r w:rsidR="00997889">
        <w:rPr>
          <w:rFonts w:ascii="Garamond" w:hAnsi="Garamond"/>
          <w:b/>
          <w:sz w:val="24"/>
          <w:szCs w:val="24"/>
        </w:rPr>
        <w:t xml:space="preserve"> </w:t>
      </w:r>
    </w:p>
    <w:p w:rsidR="00C54F00" w:rsidRDefault="00C54F00" w:rsidP="00C54F00">
      <w:pPr>
        <w:spacing w:after="0"/>
        <w:rPr>
          <w:rFonts w:ascii="Garamond" w:hAnsi="Garamond"/>
          <w:b/>
          <w:sz w:val="24"/>
          <w:szCs w:val="24"/>
        </w:rPr>
      </w:pPr>
      <w:r>
        <w:rPr>
          <w:rFonts w:ascii="Garamond" w:hAnsi="Garamond"/>
          <w:b/>
          <w:sz w:val="24"/>
          <w:szCs w:val="24"/>
        </w:rPr>
        <w:t>Concepts – Government, Individual Rights, Civic Virtue, Civic Participation, and Bill of Rights</w:t>
      </w:r>
    </w:p>
    <w:p w:rsidR="002E4459" w:rsidRPr="002E4459" w:rsidRDefault="002E4459" w:rsidP="00C54F00">
      <w:pPr>
        <w:pStyle w:val="NormalWeb"/>
        <w:shd w:val="clear" w:color="auto" w:fill="FFFFFF"/>
        <w:spacing w:before="0" w:beforeAutospacing="0" w:after="0" w:afterAutospacing="0" w:line="346" w:lineRule="atLeast"/>
        <w:ind w:left="720"/>
        <w:rPr>
          <w:rFonts w:ascii="Garamond" w:hAnsi="Garamond"/>
        </w:rPr>
      </w:pPr>
      <w:r>
        <w:rPr>
          <w:rFonts w:ascii="Garamond" w:hAnsi="Garamond"/>
        </w:rPr>
        <w:t>7.16(A) I</w:t>
      </w:r>
      <w:r w:rsidRPr="002E4459">
        <w:rPr>
          <w:rFonts w:ascii="Garamond" w:hAnsi="Garamond"/>
        </w:rPr>
        <w:t>dentify rights of Texas citizens; and</w:t>
      </w:r>
    </w:p>
    <w:p w:rsidR="002E4459" w:rsidRPr="002E4459" w:rsidRDefault="002E4459" w:rsidP="00C54F00">
      <w:pPr>
        <w:pStyle w:val="NormalWeb"/>
        <w:shd w:val="clear" w:color="auto" w:fill="FFFFFF"/>
        <w:spacing w:before="0" w:beforeAutospacing="0" w:after="0" w:afterAutospacing="0" w:line="346" w:lineRule="atLeast"/>
        <w:ind w:left="720"/>
        <w:rPr>
          <w:rFonts w:ascii="Garamond" w:hAnsi="Garamond"/>
        </w:rPr>
      </w:pPr>
      <w:r>
        <w:rPr>
          <w:rFonts w:ascii="Garamond" w:hAnsi="Garamond"/>
        </w:rPr>
        <w:t>7.16(B) E</w:t>
      </w:r>
      <w:r w:rsidRPr="002E4459">
        <w:rPr>
          <w:rFonts w:ascii="Garamond" w:hAnsi="Garamond"/>
        </w:rPr>
        <w:t>xplain and analyze civic responsibilities of Texas citizens and the importance of civic participation.</w:t>
      </w:r>
    </w:p>
    <w:p w:rsidR="00C54F00" w:rsidRDefault="002E4459" w:rsidP="00C54F00">
      <w:pPr>
        <w:spacing w:after="0"/>
        <w:ind w:left="720"/>
        <w:rPr>
          <w:rFonts w:ascii="Garamond" w:hAnsi="Garamond"/>
          <w:sz w:val="24"/>
          <w:szCs w:val="24"/>
        </w:rPr>
      </w:pPr>
      <w:r w:rsidRPr="002E4459">
        <w:rPr>
          <w:rFonts w:ascii="Garamond" w:hAnsi="Garamond"/>
          <w:sz w:val="24"/>
          <w:szCs w:val="24"/>
          <w:shd w:val="clear" w:color="auto" w:fill="FFFFFF"/>
        </w:rPr>
        <w:t xml:space="preserve">7.21(B) Analyze information by sequencing, categorizing, identifying cause-and-effect </w:t>
      </w:r>
      <w:proofErr w:type="gramStart"/>
      <w:r w:rsidRPr="002E4459">
        <w:rPr>
          <w:rFonts w:ascii="Garamond" w:hAnsi="Garamond"/>
          <w:sz w:val="24"/>
          <w:szCs w:val="24"/>
          <w:shd w:val="clear" w:color="auto" w:fill="FFFFFF"/>
        </w:rPr>
        <w:t>relationships</w:t>
      </w:r>
      <w:proofErr w:type="gramEnd"/>
      <w:r w:rsidRPr="002E4459">
        <w:rPr>
          <w:rFonts w:ascii="Garamond" w:hAnsi="Garamond"/>
          <w:sz w:val="24"/>
          <w:szCs w:val="24"/>
          <w:shd w:val="clear" w:color="auto" w:fill="FFFFFF"/>
        </w:rPr>
        <w:t>, comparing, contrasting, finding the main idea, summarizing, making generalizations and predictions, and drawing inferences and conclusions.</w:t>
      </w:r>
    </w:p>
    <w:p w:rsidR="00C54F00" w:rsidRDefault="00C54F00" w:rsidP="00C54F00">
      <w:pPr>
        <w:spacing w:after="0"/>
        <w:rPr>
          <w:rFonts w:ascii="Garamond" w:hAnsi="Garamond"/>
          <w:b/>
          <w:sz w:val="24"/>
          <w:szCs w:val="24"/>
          <w:u w:val="single"/>
        </w:rPr>
      </w:pPr>
    </w:p>
    <w:p w:rsidR="00C54F00" w:rsidRDefault="00C54F00" w:rsidP="00C54F00">
      <w:pPr>
        <w:spacing w:after="0"/>
        <w:rPr>
          <w:rFonts w:ascii="Garamond" w:hAnsi="Garamond"/>
          <w:b/>
          <w:sz w:val="24"/>
          <w:szCs w:val="24"/>
          <w:u w:val="single"/>
        </w:rPr>
      </w:pPr>
    </w:p>
    <w:p w:rsidR="00C54F00" w:rsidRDefault="00C54F00" w:rsidP="00C54F00">
      <w:pPr>
        <w:spacing w:after="0"/>
        <w:rPr>
          <w:rFonts w:ascii="Garamond" w:hAnsi="Garamond"/>
          <w:b/>
          <w:sz w:val="24"/>
          <w:szCs w:val="24"/>
          <w:u w:val="single"/>
        </w:rPr>
      </w:pPr>
    </w:p>
    <w:p w:rsidR="00C54F00" w:rsidRDefault="00C54F00" w:rsidP="00C54F00">
      <w:pPr>
        <w:spacing w:after="0"/>
        <w:rPr>
          <w:rFonts w:ascii="Garamond" w:hAnsi="Garamond"/>
          <w:b/>
          <w:sz w:val="24"/>
          <w:szCs w:val="24"/>
          <w:u w:val="single"/>
        </w:rPr>
      </w:pPr>
    </w:p>
    <w:p w:rsidR="00C54F00" w:rsidRDefault="00C54F00" w:rsidP="00C54F00">
      <w:pPr>
        <w:spacing w:after="0"/>
        <w:rPr>
          <w:rFonts w:ascii="Garamond" w:hAnsi="Garamond"/>
          <w:b/>
          <w:sz w:val="24"/>
          <w:szCs w:val="24"/>
          <w:u w:val="single"/>
        </w:rPr>
      </w:pPr>
    </w:p>
    <w:p w:rsidR="00C54F00" w:rsidRDefault="00C54F00" w:rsidP="00C54F00">
      <w:pPr>
        <w:spacing w:after="0"/>
        <w:rPr>
          <w:rFonts w:ascii="Garamond" w:hAnsi="Garamond"/>
          <w:b/>
          <w:sz w:val="24"/>
          <w:szCs w:val="24"/>
          <w:u w:val="single"/>
        </w:rPr>
      </w:pPr>
    </w:p>
    <w:p w:rsidR="003E38CD" w:rsidRDefault="003E38CD" w:rsidP="00C54F00">
      <w:pPr>
        <w:spacing w:after="0"/>
        <w:rPr>
          <w:rFonts w:ascii="Garamond" w:hAnsi="Garamond"/>
          <w:b/>
          <w:sz w:val="24"/>
          <w:szCs w:val="24"/>
          <w:u w:val="single"/>
        </w:rPr>
      </w:pPr>
    </w:p>
    <w:p w:rsidR="00C54F00" w:rsidRDefault="00382941" w:rsidP="00C54F00">
      <w:pPr>
        <w:spacing w:after="0"/>
        <w:rPr>
          <w:rFonts w:ascii="Garamond" w:hAnsi="Garamond"/>
          <w:sz w:val="24"/>
          <w:szCs w:val="24"/>
        </w:rPr>
      </w:pPr>
      <w:r w:rsidRPr="00382941">
        <w:rPr>
          <w:rFonts w:ascii="Garamond" w:hAnsi="Garamond"/>
          <w:b/>
          <w:sz w:val="24"/>
          <w:szCs w:val="24"/>
          <w:u w:val="single"/>
        </w:rPr>
        <w:lastRenderedPageBreak/>
        <w:t>Unit 10: Texas Grows and Prospers: Cattle and Oil</w:t>
      </w:r>
    </w:p>
    <w:p w:rsidR="00C54F00" w:rsidRDefault="00C54F00" w:rsidP="00C54F00">
      <w:pPr>
        <w:spacing w:after="0"/>
        <w:rPr>
          <w:rFonts w:ascii="Garamond" w:hAnsi="Garamond"/>
          <w:b/>
          <w:sz w:val="24"/>
          <w:szCs w:val="24"/>
        </w:rPr>
      </w:pPr>
    </w:p>
    <w:p w:rsidR="00382941" w:rsidRDefault="00382941" w:rsidP="00C54F00">
      <w:pPr>
        <w:spacing w:after="0"/>
        <w:rPr>
          <w:rFonts w:ascii="Garamond" w:hAnsi="Garamond"/>
          <w:b/>
          <w:sz w:val="24"/>
          <w:szCs w:val="24"/>
        </w:rPr>
      </w:pPr>
      <w:r>
        <w:rPr>
          <w:rFonts w:ascii="Garamond" w:hAnsi="Garamond"/>
          <w:b/>
          <w:sz w:val="24"/>
          <w:szCs w:val="24"/>
        </w:rPr>
        <w:t>Conflict on the Frontier</w:t>
      </w:r>
      <w:r w:rsidR="00997889">
        <w:rPr>
          <w:rFonts w:ascii="Garamond" w:hAnsi="Garamond"/>
          <w:b/>
          <w:sz w:val="24"/>
          <w:szCs w:val="24"/>
        </w:rPr>
        <w:t xml:space="preserve"> – 19</w:t>
      </w:r>
      <w:r w:rsidR="00997889" w:rsidRPr="00997889">
        <w:rPr>
          <w:rFonts w:ascii="Garamond" w:hAnsi="Garamond"/>
          <w:b/>
          <w:sz w:val="24"/>
          <w:szCs w:val="24"/>
          <w:vertAlign w:val="superscript"/>
        </w:rPr>
        <w:t>th</w:t>
      </w:r>
      <w:r w:rsidR="00997889">
        <w:rPr>
          <w:rFonts w:ascii="Garamond" w:hAnsi="Garamond"/>
          <w:b/>
          <w:sz w:val="24"/>
          <w:szCs w:val="24"/>
        </w:rPr>
        <w:t xml:space="preserve"> century </w:t>
      </w:r>
    </w:p>
    <w:p w:rsidR="00C54F00" w:rsidRPr="00C54F00" w:rsidRDefault="00C54F00" w:rsidP="00C54F00">
      <w:pPr>
        <w:spacing w:after="0"/>
        <w:rPr>
          <w:rFonts w:ascii="Garamond" w:hAnsi="Garamond"/>
          <w:sz w:val="24"/>
          <w:szCs w:val="24"/>
        </w:rPr>
      </w:pPr>
      <w:r>
        <w:rPr>
          <w:rFonts w:ascii="Garamond" w:hAnsi="Garamond"/>
          <w:b/>
          <w:sz w:val="24"/>
          <w:szCs w:val="24"/>
        </w:rPr>
        <w:t>Concepts –</w:t>
      </w:r>
      <w:r w:rsidR="003B0C75">
        <w:rPr>
          <w:rFonts w:ascii="Garamond" w:hAnsi="Garamond"/>
          <w:b/>
          <w:sz w:val="24"/>
          <w:szCs w:val="24"/>
        </w:rPr>
        <w:t xml:space="preserve"> </w:t>
      </w:r>
      <w:r>
        <w:rPr>
          <w:rFonts w:ascii="Garamond" w:hAnsi="Garamond"/>
          <w:b/>
          <w:sz w:val="24"/>
          <w:szCs w:val="24"/>
        </w:rPr>
        <w:t xml:space="preserve">Frontier, Cultural Conflict, Westward Expansion, Texas Rangers, and </w:t>
      </w:r>
      <w:r w:rsidR="0079397F">
        <w:rPr>
          <w:rFonts w:ascii="Garamond" w:hAnsi="Garamond"/>
          <w:b/>
          <w:sz w:val="24"/>
          <w:szCs w:val="24"/>
        </w:rPr>
        <w:t>Native American Reservations</w:t>
      </w:r>
    </w:p>
    <w:p w:rsidR="00DB2918" w:rsidRPr="00DB2918" w:rsidRDefault="00DB2918" w:rsidP="00C54F00">
      <w:pPr>
        <w:pStyle w:val="NormalWeb"/>
        <w:shd w:val="clear" w:color="auto" w:fill="FFFFFF"/>
        <w:spacing w:before="0" w:beforeAutospacing="0" w:after="0" w:afterAutospacing="0" w:line="346" w:lineRule="atLeast"/>
        <w:ind w:left="720"/>
        <w:rPr>
          <w:rFonts w:ascii="Garamond" w:hAnsi="Garamond"/>
        </w:rPr>
      </w:pPr>
      <w:r w:rsidRPr="00DB2918">
        <w:rPr>
          <w:rFonts w:ascii="Garamond" w:hAnsi="Garamond"/>
        </w:rPr>
        <w:t>7.6(A) Identify significant individuals, events, and issues from Reconstruction through the beginning of the 20th century, including the factors leading to the expansion of the Texas frontier, the effects of westward expansion on American Indians, the buffalo soldiers, and Quanah Parker.</w:t>
      </w:r>
    </w:p>
    <w:p w:rsidR="00DB2918" w:rsidRPr="00DB2918" w:rsidRDefault="00DB2918" w:rsidP="00C54F00">
      <w:pPr>
        <w:pStyle w:val="NormalWeb"/>
        <w:shd w:val="clear" w:color="auto" w:fill="FFFFFF"/>
        <w:spacing w:before="0" w:beforeAutospacing="0" w:after="0" w:afterAutospacing="0" w:line="346" w:lineRule="atLeast"/>
        <w:ind w:left="720"/>
        <w:rPr>
          <w:rFonts w:ascii="Garamond" w:hAnsi="Garamond"/>
        </w:rPr>
      </w:pPr>
      <w:r w:rsidRPr="00DB2918">
        <w:rPr>
          <w:rFonts w:ascii="Garamond" w:hAnsi="Garamond"/>
        </w:rPr>
        <w:t>7.6(B) Identify significant individuals, events, and issues from Reconstruction through the beginning of the 20th century, including the development of the cattle industry from its Spanish beginnings and the myths and realities of the cowboy way of life.</w:t>
      </w:r>
    </w:p>
    <w:p w:rsidR="00DB2918" w:rsidRDefault="00DB2918" w:rsidP="00C54F00">
      <w:pPr>
        <w:spacing w:after="0"/>
        <w:ind w:left="720"/>
        <w:rPr>
          <w:rFonts w:ascii="Garamond" w:hAnsi="Garamond"/>
          <w:sz w:val="24"/>
          <w:szCs w:val="24"/>
          <w:shd w:val="clear" w:color="auto" w:fill="FFFFFF"/>
        </w:rPr>
      </w:pPr>
      <w:r w:rsidRPr="00DB2918">
        <w:rPr>
          <w:rFonts w:ascii="Garamond" w:hAnsi="Garamond"/>
          <w:sz w:val="24"/>
          <w:szCs w:val="24"/>
          <w:shd w:val="clear" w:color="auto" w:fill="FFFFFF"/>
        </w:rPr>
        <w:t>7.21(B) Analyze information by sequencing, categorizing, identifying cause-and-effect relationships, comparing, contrasting, finding the main idea, summarizing, making generalizations and predictions, and drawing inferences and conclusions.</w:t>
      </w:r>
    </w:p>
    <w:p w:rsidR="00C54F00" w:rsidRDefault="00C54F00" w:rsidP="00C54F00">
      <w:pPr>
        <w:spacing w:after="0"/>
        <w:rPr>
          <w:rFonts w:ascii="Garamond" w:hAnsi="Garamond"/>
          <w:b/>
          <w:sz w:val="24"/>
          <w:szCs w:val="24"/>
        </w:rPr>
      </w:pPr>
    </w:p>
    <w:p w:rsidR="00382941" w:rsidRDefault="00382941" w:rsidP="00C54F00">
      <w:pPr>
        <w:spacing w:after="0"/>
        <w:rPr>
          <w:rFonts w:ascii="Garamond" w:hAnsi="Garamond"/>
          <w:b/>
          <w:sz w:val="24"/>
          <w:szCs w:val="24"/>
        </w:rPr>
      </w:pPr>
      <w:r>
        <w:rPr>
          <w:rFonts w:ascii="Garamond" w:hAnsi="Garamond"/>
          <w:b/>
          <w:sz w:val="24"/>
          <w:szCs w:val="24"/>
        </w:rPr>
        <w:t>Growth of the Railroads and Agriculture</w:t>
      </w:r>
      <w:r w:rsidR="00997889">
        <w:rPr>
          <w:rFonts w:ascii="Garamond" w:hAnsi="Garamond"/>
          <w:b/>
          <w:sz w:val="24"/>
          <w:szCs w:val="24"/>
        </w:rPr>
        <w:t xml:space="preserve"> – 19</w:t>
      </w:r>
      <w:r w:rsidR="00997889" w:rsidRPr="00997889">
        <w:rPr>
          <w:rFonts w:ascii="Garamond" w:hAnsi="Garamond"/>
          <w:b/>
          <w:sz w:val="24"/>
          <w:szCs w:val="24"/>
          <w:vertAlign w:val="superscript"/>
        </w:rPr>
        <w:t>th</w:t>
      </w:r>
      <w:r w:rsidR="00997889">
        <w:rPr>
          <w:rFonts w:ascii="Garamond" w:hAnsi="Garamond"/>
          <w:b/>
          <w:sz w:val="24"/>
          <w:szCs w:val="24"/>
        </w:rPr>
        <w:t xml:space="preserve"> century</w:t>
      </w:r>
    </w:p>
    <w:p w:rsidR="00C54F00" w:rsidRDefault="00C54F00" w:rsidP="00C54F00">
      <w:pPr>
        <w:spacing w:after="0"/>
        <w:rPr>
          <w:rFonts w:ascii="Garamond" w:hAnsi="Garamond"/>
          <w:b/>
          <w:sz w:val="24"/>
          <w:szCs w:val="24"/>
        </w:rPr>
      </w:pPr>
      <w:r>
        <w:rPr>
          <w:rFonts w:ascii="Garamond" w:hAnsi="Garamond"/>
          <w:b/>
          <w:sz w:val="24"/>
          <w:szCs w:val="24"/>
        </w:rPr>
        <w:t>Concepts – Transportation, Population Distribution, Trade, Agriculture, and Migration</w:t>
      </w:r>
    </w:p>
    <w:p w:rsidR="00C54F00" w:rsidRPr="00C54F00" w:rsidRDefault="00C54F00" w:rsidP="00C54F00">
      <w:pPr>
        <w:pStyle w:val="NormalWeb"/>
        <w:shd w:val="clear" w:color="auto" w:fill="FFFFFF"/>
        <w:spacing w:before="0" w:beforeAutospacing="0" w:after="0" w:afterAutospacing="0" w:line="346" w:lineRule="atLeast"/>
        <w:ind w:left="720"/>
        <w:rPr>
          <w:rFonts w:ascii="Garamond" w:hAnsi="Garamond"/>
        </w:rPr>
      </w:pPr>
      <w:r>
        <w:rPr>
          <w:rFonts w:ascii="Garamond" w:hAnsi="Garamond"/>
        </w:rPr>
        <w:t>7.6(C) I</w:t>
      </w:r>
      <w:r w:rsidRPr="00C54F00">
        <w:rPr>
          <w:rFonts w:ascii="Garamond" w:hAnsi="Garamond"/>
        </w:rPr>
        <w:t xml:space="preserve">dentify significant individuals, events, and issues from Reconstruction through the beginning of the 20th century, including the effects of the growth of railroads and the </w:t>
      </w:r>
      <w:r w:rsidR="0079397F">
        <w:rPr>
          <w:rFonts w:ascii="Garamond" w:hAnsi="Garamond"/>
        </w:rPr>
        <w:t>contributions of James Hogg.</w:t>
      </w:r>
    </w:p>
    <w:p w:rsidR="00C54F00" w:rsidRPr="00C54F00" w:rsidRDefault="00C54F00" w:rsidP="00C54F00">
      <w:pPr>
        <w:pStyle w:val="NormalWeb"/>
        <w:shd w:val="clear" w:color="auto" w:fill="FFFFFF"/>
        <w:spacing w:before="0" w:beforeAutospacing="0" w:after="0" w:afterAutospacing="0" w:line="346" w:lineRule="atLeast"/>
        <w:ind w:left="720"/>
        <w:rPr>
          <w:rFonts w:ascii="Garamond" w:hAnsi="Garamond"/>
        </w:rPr>
      </w:pPr>
      <w:r>
        <w:rPr>
          <w:rFonts w:ascii="Garamond" w:hAnsi="Garamond"/>
        </w:rPr>
        <w:t>7.6(D) E</w:t>
      </w:r>
      <w:r w:rsidRPr="00C54F00">
        <w:rPr>
          <w:rFonts w:ascii="Garamond" w:hAnsi="Garamond"/>
        </w:rPr>
        <w:t>xplain the political, economic, and social impact of the agricultural industry and the development of West Texas resulting from the close of the frontier.</w:t>
      </w:r>
    </w:p>
    <w:p w:rsidR="00C54F00" w:rsidRPr="00C54F00" w:rsidRDefault="00C54F00" w:rsidP="00C54F00">
      <w:pPr>
        <w:spacing w:after="0"/>
        <w:ind w:left="720"/>
        <w:rPr>
          <w:rFonts w:ascii="Garamond" w:hAnsi="Garamond"/>
          <w:sz w:val="24"/>
          <w:szCs w:val="24"/>
          <w:shd w:val="clear" w:color="auto" w:fill="FFFFFF"/>
        </w:rPr>
      </w:pPr>
      <w:r w:rsidRPr="00C54F00">
        <w:rPr>
          <w:rFonts w:ascii="Garamond" w:hAnsi="Garamond"/>
          <w:sz w:val="24"/>
          <w:szCs w:val="24"/>
          <w:shd w:val="clear" w:color="auto" w:fill="FFFFFF"/>
        </w:rPr>
        <w:t>7.21(B) Analyze information by sequencing, categorizing, identifying cause-and-effect relationships, comparing, contrasting, finding the main idea, summarizing, making generalizations and predictions, and drawing inferences and conclusions.</w:t>
      </w:r>
    </w:p>
    <w:p w:rsidR="00C54F00" w:rsidRDefault="00C54F00" w:rsidP="00C54F00">
      <w:pPr>
        <w:spacing w:after="0"/>
        <w:rPr>
          <w:rFonts w:ascii="Garamond" w:hAnsi="Garamond"/>
          <w:b/>
          <w:sz w:val="24"/>
          <w:szCs w:val="24"/>
        </w:rPr>
      </w:pPr>
    </w:p>
    <w:p w:rsidR="00382941" w:rsidRDefault="00382941" w:rsidP="00C54F00">
      <w:pPr>
        <w:spacing w:after="0"/>
        <w:rPr>
          <w:rFonts w:ascii="Garamond" w:hAnsi="Garamond"/>
          <w:b/>
          <w:sz w:val="24"/>
          <w:szCs w:val="24"/>
        </w:rPr>
      </w:pPr>
      <w:proofErr w:type="spellStart"/>
      <w:r>
        <w:rPr>
          <w:rFonts w:ascii="Garamond" w:hAnsi="Garamond"/>
          <w:b/>
          <w:sz w:val="24"/>
          <w:szCs w:val="24"/>
        </w:rPr>
        <w:t>Spindletop</w:t>
      </w:r>
      <w:proofErr w:type="spellEnd"/>
      <w:r>
        <w:rPr>
          <w:rFonts w:ascii="Garamond" w:hAnsi="Garamond"/>
          <w:b/>
          <w:sz w:val="24"/>
          <w:szCs w:val="24"/>
        </w:rPr>
        <w:t xml:space="preserve"> – Oil is discovered!</w:t>
      </w:r>
    </w:p>
    <w:p w:rsidR="00382941" w:rsidRDefault="0079397F" w:rsidP="00C54F00">
      <w:pPr>
        <w:spacing w:after="0"/>
        <w:rPr>
          <w:rFonts w:ascii="Garamond" w:hAnsi="Garamond"/>
          <w:b/>
          <w:sz w:val="24"/>
          <w:szCs w:val="24"/>
        </w:rPr>
      </w:pPr>
      <w:r>
        <w:rPr>
          <w:rFonts w:ascii="Garamond" w:hAnsi="Garamond"/>
          <w:b/>
          <w:sz w:val="24"/>
          <w:szCs w:val="24"/>
        </w:rPr>
        <w:t>Concepts – Innovation, Progress, Refinery, Industry, and Natural Resources</w:t>
      </w:r>
    </w:p>
    <w:p w:rsidR="0079397F" w:rsidRPr="0079397F" w:rsidRDefault="0079397F" w:rsidP="0079397F">
      <w:pPr>
        <w:spacing w:after="0"/>
        <w:ind w:left="720"/>
        <w:rPr>
          <w:rFonts w:ascii="Garamond" w:hAnsi="Garamond"/>
          <w:sz w:val="24"/>
          <w:szCs w:val="24"/>
          <w:shd w:val="clear" w:color="auto" w:fill="FFFFFF"/>
        </w:rPr>
      </w:pPr>
      <w:r w:rsidRPr="0079397F">
        <w:rPr>
          <w:rFonts w:ascii="Garamond" w:hAnsi="Garamond"/>
          <w:sz w:val="24"/>
          <w:szCs w:val="24"/>
          <w:shd w:val="clear" w:color="auto" w:fill="FFFFFF"/>
        </w:rPr>
        <w:t>7.7</w:t>
      </w:r>
      <w:r>
        <w:rPr>
          <w:rFonts w:ascii="Garamond" w:hAnsi="Garamond"/>
          <w:sz w:val="24"/>
          <w:szCs w:val="24"/>
          <w:shd w:val="clear" w:color="auto" w:fill="FFFFFF"/>
        </w:rPr>
        <w:t>(A) E</w:t>
      </w:r>
      <w:r w:rsidRPr="0079397F">
        <w:rPr>
          <w:rFonts w:ascii="Garamond" w:hAnsi="Garamond"/>
          <w:sz w:val="24"/>
          <w:szCs w:val="24"/>
          <w:shd w:val="clear" w:color="auto" w:fill="FFFFFF"/>
        </w:rPr>
        <w:t>xplain the political, economic, and social impact of the oil industry on the industrialization of Texas.</w:t>
      </w:r>
    </w:p>
    <w:p w:rsidR="0079397F" w:rsidRPr="0079397F" w:rsidRDefault="0079397F" w:rsidP="0079397F">
      <w:pPr>
        <w:spacing w:after="0"/>
        <w:ind w:left="720"/>
        <w:rPr>
          <w:rFonts w:ascii="Garamond" w:hAnsi="Garamond"/>
          <w:sz w:val="24"/>
          <w:szCs w:val="24"/>
          <w:shd w:val="clear" w:color="auto" w:fill="FFFFFF"/>
        </w:rPr>
      </w:pPr>
      <w:r w:rsidRPr="0079397F">
        <w:rPr>
          <w:rFonts w:ascii="Garamond" w:hAnsi="Garamond"/>
          <w:sz w:val="24"/>
          <w:szCs w:val="24"/>
          <w:shd w:val="clear" w:color="auto" w:fill="FFFFFF"/>
        </w:rPr>
        <w:t>7.20</w:t>
      </w:r>
      <w:r>
        <w:rPr>
          <w:rFonts w:ascii="Garamond" w:hAnsi="Garamond"/>
          <w:sz w:val="24"/>
          <w:szCs w:val="24"/>
          <w:shd w:val="clear" w:color="auto" w:fill="FFFFFF"/>
        </w:rPr>
        <w:t>(D) E</w:t>
      </w:r>
      <w:r w:rsidRPr="0079397F">
        <w:rPr>
          <w:rFonts w:ascii="Garamond" w:hAnsi="Garamond"/>
          <w:sz w:val="24"/>
          <w:szCs w:val="24"/>
          <w:shd w:val="clear" w:color="auto" w:fill="FFFFFF"/>
        </w:rPr>
        <w:t>valuate the effects of scientific discoveries and technological innovations on the use of resources such as fossil fuels, water, and land.</w:t>
      </w:r>
    </w:p>
    <w:p w:rsidR="0079397F" w:rsidRDefault="0079397F" w:rsidP="0079397F">
      <w:pPr>
        <w:spacing w:after="0"/>
        <w:ind w:left="720"/>
        <w:rPr>
          <w:rFonts w:ascii="Garamond" w:hAnsi="Garamond"/>
          <w:sz w:val="24"/>
          <w:szCs w:val="24"/>
          <w:shd w:val="clear" w:color="auto" w:fill="FFFFFF"/>
        </w:rPr>
      </w:pPr>
      <w:r w:rsidRPr="0079397F">
        <w:rPr>
          <w:rFonts w:ascii="Garamond" w:hAnsi="Garamond"/>
          <w:sz w:val="24"/>
          <w:szCs w:val="24"/>
          <w:shd w:val="clear" w:color="auto" w:fill="FFFFFF"/>
        </w:rPr>
        <w:t>7.21 (C)</w:t>
      </w:r>
      <w:r>
        <w:rPr>
          <w:rFonts w:ascii="Garamond" w:hAnsi="Garamond"/>
          <w:sz w:val="24"/>
          <w:szCs w:val="24"/>
          <w:shd w:val="clear" w:color="auto" w:fill="FFFFFF"/>
        </w:rPr>
        <w:t xml:space="preserve"> O</w:t>
      </w:r>
      <w:r w:rsidRPr="0079397F">
        <w:rPr>
          <w:rFonts w:ascii="Garamond" w:hAnsi="Garamond"/>
          <w:sz w:val="24"/>
          <w:szCs w:val="24"/>
          <w:shd w:val="clear" w:color="auto" w:fill="FFFFFF"/>
        </w:rPr>
        <w:t>rganize and interpret information from outlines, reports, databases, and visuals, including graphs, charts, timelines, and maps.</w:t>
      </w:r>
    </w:p>
    <w:p w:rsidR="0079397F" w:rsidRDefault="0079397F" w:rsidP="0079397F">
      <w:pPr>
        <w:spacing w:after="0"/>
        <w:ind w:left="720"/>
        <w:rPr>
          <w:rFonts w:ascii="Garamond" w:hAnsi="Garamond"/>
          <w:b/>
          <w:sz w:val="24"/>
          <w:szCs w:val="24"/>
        </w:rPr>
      </w:pPr>
    </w:p>
    <w:p w:rsidR="0079397F" w:rsidRDefault="0079397F" w:rsidP="0079397F">
      <w:pPr>
        <w:spacing w:after="0"/>
        <w:ind w:left="720"/>
        <w:rPr>
          <w:rFonts w:ascii="Garamond" w:hAnsi="Garamond"/>
          <w:b/>
          <w:sz w:val="24"/>
          <w:szCs w:val="24"/>
        </w:rPr>
      </w:pPr>
    </w:p>
    <w:p w:rsidR="0079397F" w:rsidRDefault="0079397F" w:rsidP="0079397F">
      <w:pPr>
        <w:spacing w:after="0"/>
        <w:ind w:left="720"/>
        <w:rPr>
          <w:rFonts w:ascii="Garamond" w:hAnsi="Garamond"/>
          <w:b/>
          <w:sz w:val="24"/>
          <w:szCs w:val="24"/>
        </w:rPr>
      </w:pPr>
    </w:p>
    <w:p w:rsidR="0079397F" w:rsidRDefault="0079397F" w:rsidP="0079397F">
      <w:pPr>
        <w:spacing w:after="0"/>
        <w:ind w:left="720"/>
        <w:rPr>
          <w:rFonts w:ascii="Garamond" w:hAnsi="Garamond"/>
          <w:b/>
          <w:sz w:val="24"/>
          <w:szCs w:val="24"/>
        </w:rPr>
      </w:pPr>
    </w:p>
    <w:p w:rsidR="0079397F" w:rsidRPr="0079397F" w:rsidRDefault="0079397F" w:rsidP="0079397F">
      <w:pPr>
        <w:spacing w:after="0"/>
        <w:ind w:left="720"/>
        <w:rPr>
          <w:rFonts w:ascii="Garamond" w:hAnsi="Garamond"/>
          <w:b/>
          <w:sz w:val="24"/>
          <w:szCs w:val="24"/>
        </w:rPr>
      </w:pPr>
    </w:p>
    <w:p w:rsidR="00382941" w:rsidRPr="00382941" w:rsidRDefault="00382941" w:rsidP="00C54F00">
      <w:pPr>
        <w:spacing w:after="0"/>
        <w:rPr>
          <w:rFonts w:ascii="Garamond" w:hAnsi="Garamond"/>
          <w:b/>
          <w:sz w:val="24"/>
          <w:szCs w:val="24"/>
          <w:u w:val="single"/>
        </w:rPr>
      </w:pPr>
      <w:r w:rsidRPr="00382941">
        <w:rPr>
          <w:rFonts w:ascii="Garamond" w:hAnsi="Garamond"/>
          <w:b/>
          <w:sz w:val="24"/>
          <w:szCs w:val="24"/>
          <w:u w:val="single"/>
        </w:rPr>
        <w:lastRenderedPageBreak/>
        <w:t>Unit 11: The World in Transition: 20</w:t>
      </w:r>
      <w:r w:rsidRPr="00382941">
        <w:rPr>
          <w:rFonts w:ascii="Garamond" w:hAnsi="Garamond"/>
          <w:b/>
          <w:sz w:val="24"/>
          <w:szCs w:val="24"/>
          <w:u w:val="single"/>
          <w:vertAlign w:val="superscript"/>
        </w:rPr>
        <w:t>th</w:t>
      </w:r>
      <w:r w:rsidRPr="00382941">
        <w:rPr>
          <w:rFonts w:ascii="Garamond" w:hAnsi="Garamond"/>
          <w:b/>
          <w:sz w:val="24"/>
          <w:szCs w:val="24"/>
          <w:u w:val="single"/>
        </w:rPr>
        <w:t xml:space="preserve"> century Texas</w:t>
      </w:r>
    </w:p>
    <w:p w:rsidR="0079397F" w:rsidRDefault="0079397F" w:rsidP="00C54F00">
      <w:pPr>
        <w:spacing w:after="0"/>
        <w:rPr>
          <w:rFonts w:ascii="Garamond" w:hAnsi="Garamond"/>
          <w:b/>
          <w:sz w:val="24"/>
          <w:szCs w:val="24"/>
        </w:rPr>
      </w:pPr>
    </w:p>
    <w:p w:rsidR="00382941" w:rsidRDefault="00382941" w:rsidP="00C54F00">
      <w:pPr>
        <w:spacing w:after="0"/>
        <w:rPr>
          <w:rFonts w:ascii="Garamond" w:hAnsi="Garamond"/>
          <w:b/>
          <w:sz w:val="24"/>
          <w:szCs w:val="24"/>
        </w:rPr>
      </w:pPr>
      <w:r>
        <w:rPr>
          <w:rFonts w:ascii="Garamond" w:hAnsi="Garamond"/>
          <w:b/>
          <w:sz w:val="24"/>
          <w:szCs w:val="24"/>
        </w:rPr>
        <w:t xml:space="preserve"> Texas Grows and Changes – 1900- 1930s</w:t>
      </w:r>
    </w:p>
    <w:p w:rsidR="0079397F" w:rsidRDefault="0079397F" w:rsidP="00C54F00">
      <w:pPr>
        <w:spacing w:after="0"/>
        <w:rPr>
          <w:rFonts w:ascii="Garamond" w:hAnsi="Garamond"/>
          <w:b/>
          <w:sz w:val="24"/>
          <w:szCs w:val="24"/>
        </w:rPr>
      </w:pPr>
      <w:r>
        <w:rPr>
          <w:rFonts w:ascii="Garamond" w:hAnsi="Garamond"/>
          <w:b/>
          <w:sz w:val="24"/>
          <w:szCs w:val="24"/>
        </w:rPr>
        <w:t>Concepts – Economic Cycle, Dust Bowl</w:t>
      </w:r>
      <w:r w:rsidR="00DE22C5">
        <w:rPr>
          <w:rFonts w:ascii="Garamond" w:hAnsi="Garamond"/>
          <w:b/>
          <w:sz w:val="24"/>
          <w:szCs w:val="24"/>
        </w:rPr>
        <w:t>, Reform, Boom/Bust Cycle, and t</w:t>
      </w:r>
      <w:r>
        <w:rPr>
          <w:rFonts w:ascii="Garamond" w:hAnsi="Garamond"/>
          <w:b/>
          <w:sz w:val="24"/>
          <w:szCs w:val="24"/>
        </w:rPr>
        <w:t>he</w:t>
      </w:r>
      <w:r w:rsidR="00DE22C5">
        <w:rPr>
          <w:rFonts w:ascii="Garamond" w:hAnsi="Garamond"/>
          <w:b/>
          <w:sz w:val="24"/>
          <w:szCs w:val="24"/>
        </w:rPr>
        <w:t xml:space="preserve"> Great</w:t>
      </w:r>
      <w:r>
        <w:rPr>
          <w:rFonts w:ascii="Garamond" w:hAnsi="Garamond"/>
          <w:b/>
          <w:sz w:val="24"/>
          <w:szCs w:val="24"/>
        </w:rPr>
        <w:t xml:space="preserve"> Depression</w:t>
      </w:r>
    </w:p>
    <w:p w:rsidR="0079397F" w:rsidRPr="00DE22C5" w:rsidRDefault="00DE22C5" w:rsidP="00DE22C5">
      <w:pPr>
        <w:spacing w:after="0"/>
        <w:ind w:left="720"/>
        <w:rPr>
          <w:rFonts w:ascii="Garamond" w:hAnsi="Garamond"/>
          <w:sz w:val="24"/>
          <w:szCs w:val="24"/>
          <w:shd w:val="clear" w:color="auto" w:fill="FFFFFF"/>
        </w:rPr>
      </w:pPr>
      <w:r>
        <w:rPr>
          <w:rFonts w:ascii="Garamond" w:hAnsi="Garamond"/>
          <w:sz w:val="24"/>
          <w:szCs w:val="24"/>
          <w:shd w:val="clear" w:color="auto" w:fill="FFFFFF"/>
        </w:rPr>
        <w:t>7.7(C) D</w:t>
      </w:r>
      <w:r w:rsidRPr="00DE22C5">
        <w:rPr>
          <w:rFonts w:ascii="Garamond" w:hAnsi="Garamond"/>
          <w:sz w:val="24"/>
          <w:szCs w:val="24"/>
          <w:shd w:val="clear" w:color="auto" w:fill="FFFFFF"/>
        </w:rPr>
        <w:t>escribe and compare the impact of the Progressive and other reform movements in Texas in the 19th and 20th centuries such as the Populists, women’s suffrage, agrarian groups, labor unions, and the evangelical movement of the late 20th century.</w:t>
      </w:r>
    </w:p>
    <w:p w:rsidR="00DE22C5" w:rsidRPr="00DE22C5" w:rsidRDefault="00DE22C5" w:rsidP="00DE22C5">
      <w:pPr>
        <w:spacing w:after="0"/>
        <w:ind w:left="720"/>
        <w:rPr>
          <w:rFonts w:ascii="Garamond" w:hAnsi="Garamond"/>
          <w:sz w:val="24"/>
          <w:szCs w:val="24"/>
          <w:shd w:val="clear" w:color="auto" w:fill="FFFFFF"/>
        </w:rPr>
      </w:pPr>
      <w:r>
        <w:rPr>
          <w:rFonts w:ascii="Garamond" w:hAnsi="Garamond"/>
          <w:sz w:val="24"/>
          <w:szCs w:val="24"/>
          <w:shd w:val="clear" w:color="auto" w:fill="FFFFFF"/>
        </w:rPr>
        <w:t>7.7(E) A</w:t>
      </w:r>
      <w:r w:rsidRPr="00DE22C5">
        <w:rPr>
          <w:rFonts w:ascii="Garamond" w:hAnsi="Garamond"/>
          <w:sz w:val="24"/>
          <w:szCs w:val="24"/>
          <w:shd w:val="clear" w:color="auto" w:fill="FFFFFF"/>
        </w:rPr>
        <w:t>nalyze the political, economic, and social impact of major events, including World War I,</w:t>
      </w:r>
      <w:r>
        <w:rPr>
          <w:rFonts w:ascii="Garamond" w:hAnsi="Garamond"/>
          <w:sz w:val="24"/>
          <w:szCs w:val="24"/>
          <w:shd w:val="clear" w:color="auto" w:fill="FFFFFF"/>
        </w:rPr>
        <w:t xml:space="preserve"> and the Great Depression,</w:t>
      </w:r>
      <w:r w:rsidRPr="00DE22C5">
        <w:rPr>
          <w:rFonts w:ascii="Garamond" w:hAnsi="Garamond"/>
          <w:sz w:val="24"/>
          <w:szCs w:val="24"/>
          <w:shd w:val="clear" w:color="auto" w:fill="FFFFFF"/>
        </w:rPr>
        <w:t xml:space="preserve"> on the history of Texas.</w:t>
      </w:r>
    </w:p>
    <w:p w:rsidR="00DE22C5" w:rsidRPr="00DE22C5" w:rsidRDefault="00DE22C5" w:rsidP="00DE22C5">
      <w:pPr>
        <w:spacing w:after="0"/>
        <w:ind w:left="720"/>
        <w:rPr>
          <w:rFonts w:ascii="Garamond" w:hAnsi="Garamond"/>
          <w:sz w:val="24"/>
          <w:szCs w:val="24"/>
          <w:shd w:val="clear" w:color="auto" w:fill="FFFFFF"/>
        </w:rPr>
      </w:pPr>
      <w:r w:rsidRPr="00DE22C5">
        <w:rPr>
          <w:rFonts w:ascii="Garamond" w:hAnsi="Garamond"/>
          <w:sz w:val="24"/>
          <w:szCs w:val="24"/>
          <w:shd w:val="clear" w:color="auto" w:fill="FFFFFF"/>
        </w:rPr>
        <w:t>7.21 (C) Organize and interpret information from outlines, reports, databases, and visuals, including graphs, charts, timelines, and maps.</w:t>
      </w:r>
    </w:p>
    <w:p w:rsidR="00DE22C5" w:rsidRDefault="00DE22C5" w:rsidP="00C54F00">
      <w:pPr>
        <w:spacing w:after="0"/>
        <w:rPr>
          <w:rFonts w:ascii="Garamond" w:hAnsi="Garamond"/>
          <w:b/>
          <w:sz w:val="24"/>
          <w:szCs w:val="24"/>
        </w:rPr>
      </w:pPr>
    </w:p>
    <w:p w:rsidR="00382941" w:rsidRDefault="00382941" w:rsidP="00C54F00">
      <w:pPr>
        <w:spacing w:after="0"/>
        <w:rPr>
          <w:rFonts w:ascii="Garamond" w:hAnsi="Garamond"/>
          <w:b/>
          <w:sz w:val="24"/>
          <w:szCs w:val="24"/>
        </w:rPr>
      </w:pPr>
      <w:r>
        <w:rPr>
          <w:rFonts w:ascii="Garamond" w:hAnsi="Garamond"/>
          <w:b/>
          <w:sz w:val="24"/>
          <w:szCs w:val="24"/>
        </w:rPr>
        <w:t>WWII and P</w:t>
      </w:r>
      <w:r w:rsidR="00997889">
        <w:rPr>
          <w:rFonts w:ascii="Garamond" w:hAnsi="Garamond"/>
          <w:b/>
          <w:sz w:val="24"/>
          <w:szCs w:val="24"/>
        </w:rPr>
        <w:t>ost-War Prosperity - 1940 – 1970</w:t>
      </w:r>
    </w:p>
    <w:p w:rsidR="00B34140" w:rsidRDefault="00DE22C5" w:rsidP="00C54F00">
      <w:pPr>
        <w:spacing w:after="0"/>
        <w:rPr>
          <w:rFonts w:ascii="Garamond" w:hAnsi="Garamond"/>
          <w:b/>
          <w:sz w:val="24"/>
          <w:szCs w:val="24"/>
        </w:rPr>
      </w:pPr>
      <w:r>
        <w:rPr>
          <w:rFonts w:ascii="Garamond" w:hAnsi="Garamond"/>
          <w:b/>
          <w:sz w:val="24"/>
          <w:szCs w:val="24"/>
        </w:rPr>
        <w:t xml:space="preserve">Concepts </w:t>
      </w:r>
      <w:r w:rsidR="00B34140">
        <w:rPr>
          <w:rFonts w:ascii="Garamond" w:hAnsi="Garamond"/>
          <w:b/>
          <w:sz w:val="24"/>
          <w:szCs w:val="24"/>
        </w:rPr>
        <w:t>–</w:t>
      </w:r>
      <w:r>
        <w:rPr>
          <w:rFonts w:ascii="Garamond" w:hAnsi="Garamond"/>
          <w:b/>
          <w:sz w:val="24"/>
          <w:szCs w:val="24"/>
        </w:rPr>
        <w:t xml:space="preserve"> </w:t>
      </w:r>
      <w:r w:rsidR="00B34140">
        <w:rPr>
          <w:rFonts w:ascii="Garamond" w:hAnsi="Garamond"/>
          <w:b/>
          <w:sz w:val="24"/>
          <w:szCs w:val="24"/>
        </w:rPr>
        <w:t>Leadership, WWII, Conflict, Urbanization, and Industrial Growth</w:t>
      </w:r>
    </w:p>
    <w:p w:rsidR="00B34140" w:rsidRDefault="00B34140" w:rsidP="00B34140">
      <w:pPr>
        <w:spacing w:after="0"/>
        <w:ind w:left="720"/>
        <w:rPr>
          <w:rFonts w:ascii="Garamond" w:hAnsi="Garamond"/>
          <w:sz w:val="24"/>
          <w:szCs w:val="24"/>
          <w:shd w:val="clear" w:color="auto" w:fill="FFFFFF"/>
        </w:rPr>
      </w:pPr>
      <w:r>
        <w:rPr>
          <w:rFonts w:ascii="Garamond" w:hAnsi="Garamond"/>
          <w:b/>
          <w:sz w:val="24"/>
          <w:szCs w:val="24"/>
        </w:rPr>
        <w:t xml:space="preserve"> </w:t>
      </w:r>
      <w:r>
        <w:rPr>
          <w:rFonts w:ascii="Garamond" w:hAnsi="Garamond"/>
          <w:sz w:val="24"/>
          <w:szCs w:val="24"/>
          <w:shd w:val="clear" w:color="auto" w:fill="FFFFFF"/>
        </w:rPr>
        <w:t>7.7(E) A</w:t>
      </w:r>
      <w:r w:rsidRPr="00DE22C5">
        <w:rPr>
          <w:rFonts w:ascii="Garamond" w:hAnsi="Garamond"/>
          <w:sz w:val="24"/>
          <w:szCs w:val="24"/>
          <w:shd w:val="clear" w:color="auto" w:fill="FFFFFF"/>
        </w:rPr>
        <w:t>nalyze the political, economic, and social impact of major events, including World War I</w:t>
      </w:r>
      <w:r>
        <w:rPr>
          <w:rFonts w:ascii="Garamond" w:hAnsi="Garamond"/>
          <w:sz w:val="24"/>
          <w:szCs w:val="24"/>
          <w:shd w:val="clear" w:color="auto" w:fill="FFFFFF"/>
        </w:rPr>
        <w:t xml:space="preserve">I </w:t>
      </w:r>
      <w:r w:rsidRPr="00DE22C5">
        <w:rPr>
          <w:rFonts w:ascii="Garamond" w:hAnsi="Garamond"/>
          <w:sz w:val="24"/>
          <w:szCs w:val="24"/>
          <w:shd w:val="clear" w:color="auto" w:fill="FFFFFF"/>
        </w:rPr>
        <w:t>on the history of Texas.</w:t>
      </w:r>
    </w:p>
    <w:p w:rsidR="00B34140" w:rsidRDefault="00B34140" w:rsidP="00B34140">
      <w:pPr>
        <w:spacing w:after="0"/>
        <w:ind w:left="720"/>
        <w:rPr>
          <w:rFonts w:ascii="Garamond" w:hAnsi="Garamond"/>
          <w:sz w:val="24"/>
          <w:szCs w:val="24"/>
          <w:shd w:val="clear" w:color="auto" w:fill="FFFFFF"/>
        </w:rPr>
      </w:pPr>
      <w:r w:rsidRPr="00DB2918">
        <w:rPr>
          <w:rFonts w:ascii="Garamond" w:hAnsi="Garamond"/>
          <w:sz w:val="24"/>
          <w:szCs w:val="24"/>
          <w:shd w:val="clear" w:color="auto" w:fill="FFFFFF"/>
        </w:rPr>
        <w:t>7.21(B) Analyze information by sequencing, categorizing, identifying cause-and-effect relationships, comparing, contrasting, finding the main idea, summarizing, making generalizations and predictions, and drawing inferences and conclusions.</w:t>
      </w:r>
    </w:p>
    <w:p w:rsidR="00383B65" w:rsidRPr="00DE22C5" w:rsidRDefault="00383B65" w:rsidP="00383B65">
      <w:pPr>
        <w:spacing w:after="0"/>
        <w:ind w:left="720"/>
        <w:rPr>
          <w:rFonts w:ascii="Garamond" w:hAnsi="Garamond"/>
          <w:sz w:val="24"/>
          <w:szCs w:val="24"/>
          <w:shd w:val="clear" w:color="auto" w:fill="FFFFFF"/>
        </w:rPr>
      </w:pPr>
      <w:r w:rsidRPr="00DE22C5">
        <w:rPr>
          <w:rFonts w:ascii="Garamond" w:hAnsi="Garamond"/>
          <w:sz w:val="24"/>
          <w:szCs w:val="24"/>
          <w:shd w:val="clear" w:color="auto" w:fill="FFFFFF"/>
        </w:rPr>
        <w:t>7.21 (C) Organize and interpret information from outlines, reports, databases, and visuals, including graphs, charts, timelines, and maps.</w:t>
      </w:r>
    </w:p>
    <w:p w:rsidR="00382941" w:rsidRDefault="00382941" w:rsidP="00C54F00">
      <w:pPr>
        <w:spacing w:after="0"/>
        <w:rPr>
          <w:rFonts w:ascii="Garamond" w:hAnsi="Garamond"/>
          <w:b/>
          <w:sz w:val="24"/>
          <w:szCs w:val="24"/>
        </w:rPr>
      </w:pPr>
    </w:p>
    <w:p w:rsidR="0028692D" w:rsidRDefault="0028692D" w:rsidP="00C54F00">
      <w:pPr>
        <w:spacing w:after="0"/>
        <w:rPr>
          <w:rFonts w:ascii="Garamond" w:hAnsi="Garamond"/>
          <w:b/>
          <w:sz w:val="24"/>
          <w:szCs w:val="24"/>
        </w:rPr>
      </w:pPr>
    </w:p>
    <w:p w:rsidR="0028692D" w:rsidRDefault="0028692D" w:rsidP="00C54F00">
      <w:pPr>
        <w:spacing w:after="0"/>
        <w:rPr>
          <w:rFonts w:ascii="Garamond" w:hAnsi="Garamond"/>
          <w:b/>
          <w:sz w:val="24"/>
          <w:szCs w:val="24"/>
        </w:rPr>
      </w:pPr>
    </w:p>
    <w:p w:rsidR="0028692D" w:rsidRDefault="0028692D" w:rsidP="00C54F00">
      <w:pPr>
        <w:spacing w:after="0"/>
        <w:rPr>
          <w:rFonts w:ascii="Garamond" w:hAnsi="Garamond"/>
          <w:b/>
          <w:sz w:val="24"/>
          <w:szCs w:val="24"/>
        </w:rPr>
      </w:pPr>
    </w:p>
    <w:p w:rsidR="0028692D" w:rsidRDefault="0028692D" w:rsidP="00C54F00">
      <w:pPr>
        <w:spacing w:after="0"/>
        <w:rPr>
          <w:rFonts w:ascii="Garamond" w:hAnsi="Garamond"/>
          <w:b/>
          <w:sz w:val="24"/>
          <w:szCs w:val="24"/>
        </w:rPr>
      </w:pPr>
    </w:p>
    <w:p w:rsidR="0028692D" w:rsidRDefault="0028692D" w:rsidP="00C54F00">
      <w:pPr>
        <w:spacing w:after="0"/>
        <w:rPr>
          <w:rFonts w:ascii="Garamond" w:hAnsi="Garamond"/>
          <w:b/>
          <w:sz w:val="24"/>
          <w:szCs w:val="24"/>
        </w:rPr>
      </w:pPr>
    </w:p>
    <w:p w:rsidR="00382941" w:rsidRDefault="00382941" w:rsidP="00C54F00">
      <w:pPr>
        <w:spacing w:after="0"/>
        <w:rPr>
          <w:rFonts w:ascii="Garamond" w:hAnsi="Garamond"/>
          <w:b/>
          <w:sz w:val="24"/>
          <w:szCs w:val="24"/>
          <w:u w:val="single"/>
        </w:rPr>
      </w:pPr>
      <w:bookmarkStart w:id="0" w:name="_GoBack"/>
      <w:bookmarkEnd w:id="0"/>
      <w:r w:rsidRPr="00382941">
        <w:rPr>
          <w:rFonts w:ascii="Garamond" w:hAnsi="Garamond"/>
          <w:b/>
          <w:sz w:val="24"/>
          <w:szCs w:val="24"/>
          <w:u w:val="single"/>
        </w:rPr>
        <w:t>Unit 12: 20</w:t>
      </w:r>
      <w:r w:rsidRPr="00382941">
        <w:rPr>
          <w:rFonts w:ascii="Garamond" w:hAnsi="Garamond"/>
          <w:b/>
          <w:sz w:val="24"/>
          <w:szCs w:val="24"/>
          <w:u w:val="single"/>
          <w:vertAlign w:val="superscript"/>
        </w:rPr>
        <w:t>th</w:t>
      </w:r>
      <w:r w:rsidRPr="00382941">
        <w:rPr>
          <w:rFonts w:ascii="Garamond" w:hAnsi="Garamond"/>
          <w:b/>
          <w:sz w:val="24"/>
          <w:szCs w:val="24"/>
          <w:u w:val="single"/>
        </w:rPr>
        <w:t xml:space="preserve"> Century trends in Texas</w:t>
      </w:r>
    </w:p>
    <w:p w:rsidR="00383B65" w:rsidRDefault="00383B65" w:rsidP="00C54F00">
      <w:pPr>
        <w:spacing w:after="0"/>
        <w:rPr>
          <w:rFonts w:ascii="Garamond" w:hAnsi="Garamond"/>
          <w:b/>
          <w:sz w:val="24"/>
          <w:szCs w:val="24"/>
        </w:rPr>
      </w:pPr>
    </w:p>
    <w:p w:rsidR="00997889" w:rsidRDefault="00997889" w:rsidP="00C54F00">
      <w:pPr>
        <w:spacing w:after="0"/>
        <w:rPr>
          <w:rFonts w:ascii="Garamond" w:hAnsi="Garamond"/>
          <w:b/>
          <w:sz w:val="24"/>
          <w:szCs w:val="24"/>
        </w:rPr>
      </w:pPr>
      <w:r>
        <w:rPr>
          <w:rFonts w:ascii="Garamond" w:hAnsi="Garamond"/>
          <w:b/>
          <w:sz w:val="24"/>
          <w:szCs w:val="24"/>
        </w:rPr>
        <w:t>Economic Trends 20</w:t>
      </w:r>
      <w:r w:rsidRPr="00900859">
        <w:rPr>
          <w:rFonts w:ascii="Garamond" w:hAnsi="Garamond"/>
          <w:b/>
          <w:sz w:val="24"/>
          <w:szCs w:val="24"/>
          <w:vertAlign w:val="superscript"/>
        </w:rPr>
        <w:t>th</w:t>
      </w:r>
      <w:r>
        <w:rPr>
          <w:rFonts w:ascii="Garamond" w:hAnsi="Garamond"/>
          <w:b/>
          <w:sz w:val="24"/>
          <w:szCs w:val="24"/>
        </w:rPr>
        <w:t xml:space="preserve"> Century Texas – Industrialization</w:t>
      </w:r>
    </w:p>
    <w:p w:rsidR="00375336" w:rsidRDefault="00375336" w:rsidP="00C54F00">
      <w:pPr>
        <w:spacing w:after="0"/>
        <w:rPr>
          <w:rFonts w:ascii="Garamond" w:hAnsi="Garamond"/>
          <w:b/>
          <w:sz w:val="24"/>
          <w:szCs w:val="24"/>
        </w:rPr>
      </w:pPr>
      <w:r>
        <w:rPr>
          <w:rFonts w:ascii="Garamond" w:hAnsi="Garamond"/>
          <w:b/>
          <w:sz w:val="24"/>
          <w:szCs w:val="24"/>
        </w:rPr>
        <w:t xml:space="preserve">Concepts – Industry, </w:t>
      </w:r>
      <w:r w:rsidR="00B1377F">
        <w:rPr>
          <w:rFonts w:ascii="Garamond" w:hAnsi="Garamond"/>
          <w:b/>
          <w:sz w:val="24"/>
          <w:szCs w:val="24"/>
        </w:rPr>
        <w:t>Government Regulations, Oil and Gas, Human-Environment Interactions, and Technology</w:t>
      </w:r>
    </w:p>
    <w:p w:rsidR="007270C0" w:rsidRPr="00286D1B" w:rsidRDefault="00286D1B" w:rsidP="00286D1B">
      <w:pPr>
        <w:tabs>
          <w:tab w:val="left" w:pos="720"/>
        </w:tabs>
        <w:spacing w:after="0"/>
        <w:ind w:left="720"/>
        <w:rPr>
          <w:rFonts w:ascii="Garamond" w:hAnsi="Garamond"/>
          <w:sz w:val="24"/>
          <w:szCs w:val="24"/>
          <w:shd w:val="clear" w:color="auto" w:fill="FFFFFF"/>
        </w:rPr>
      </w:pPr>
      <w:r>
        <w:rPr>
          <w:rFonts w:ascii="Garamond" w:hAnsi="Garamond"/>
          <w:sz w:val="24"/>
          <w:szCs w:val="24"/>
          <w:shd w:val="clear" w:color="auto" w:fill="FFFFFF"/>
        </w:rPr>
        <w:t>7.13(A) A</w:t>
      </w:r>
      <w:r w:rsidR="007270C0" w:rsidRPr="00286D1B">
        <w:rPr>
          <w:rFonts w:ascii="Garamond" w:hAnsi="Garamond"/>
          <w:sz w:val="24"/>
          <w:szCs w:val="24"/>
          <w:shd w:val="clear" w:color="auto" w:fill="FFFFFF"/>
        </w:rPr>
        <w:t>nalyze the impact of national and international markets and events on the production of goods and services in Texas such as agriculture, oil and gas, and computer technology</w:t>
      </w:r>
      <w:r>
        <w:rPr>
          <w:rFonts w:ascii="Garamond" w:hAnsi="Garamond"/>
          <w:sz w:val="24"/>
          <w:szCs w:val="24"/>
          <w:shd w:val="clear" w:color="auto" w:fill="FFFFFF"/>
        </w:rPr>
        <w:t>.</w:t>
      </w:r>
    </w:p>
    <w:p w:rsidR="007270C0" w:rsidRPr="00286D1B" w:rsidRDefault="00286D1B" w:rsidP="00286D1B">
      <w:pPr>
        <w:tabs>
          <w:tab w:val="left" w:pos="720"/>
        </w:tabs>
        <w:spacing w:after="0"/>
        <w:ind w:left="720"/>
        <w:rPr>
          <w:rFonts w:ascii="Garamond" w:hAnsi="Garamond"/>
          <w:sz w:val="24"/>
          <w:szCs w:val="24"/>
          <w:shd w:val="clear" w:color="auto" w:fill="FFFFFF"/>
        </w:rPr>
      </w:pPr>
      <w:r>
        <w:rPr>
          <w:rFonts w:ascii="Garamond" w:hAnsi="Garamond"/>
          <w:sz w:val="24"/>
          <w:szCs w:val="24"/>
          <w:shd w:val="clear" w:color="auto" w:fill="FFFFFF"/>
        </w:rPr>
        <w:t>7.13(C) A</w:t>
      </w:r>
      <w:r w:rsidR="007270C0" w:rsidRPr="00286D1B">
        <w:rPr>
          <w:rFonts w:ascii="Garamond" w:hAnsi="Garamond"/>
          <w:sz w:val="24"/>
          <w:szCs w:val="24"/>
          <w:shd w:val="clear" w:color="auto" w:fill="FFFFFF"/>
        </w:rPr>
        <w:t>nalyze the impact of significant industries in Texas such as oil and gas, aerospace, medical, and computer technologies on local, national, and international markets.</w:t>
      </w:r>
    </w:p>
    <w:p w:rsidR="007270C0" w:rsidRPr="00286D1B" w:rsidRDefault="007270C0" w:rsidP="00286D1B">
      <w:pPr>
        <w:tabs>
          <w:tab w:val="left" w:pos="720"/>
        </w:tabs>
        <w:spacing w:after="0"/>
        <w:ind w:left="720"/>
        <w:rPr>
          <w:rFonts w:ascii="Garamond" w:hAnsi="Garamond"/>
          <w:sz w:val="24"/>
          <w:szCs w:val="24"/>
          <w:shd w:val="clear" w:color="auto" w:fill="FFFFFF"/>
        </w:rPr>
      </w:pPr>
      <w:r w:rsidRPr="00286D1B">
        <w:rPr>
          <w:rFonts w:ascii="Garamond" w:hAnsi="Garamond"/>
          <w:sz w:val="24"/>
          <w:szCs w:val="24"/>
          <w:shd w:val="clear" w:color="auto" w:fill="FFFFFF"/>
        </w:rPr>
        <w:t>7.21 (C) Organize and interpret information from outlines, reports, databases, and visuals, including graphs, charts, timelines, and maps.</w:t>
      </w:r>
    </w:p>
    <w:p w:rsidR="007270C0" w:rsidRDefault="007270C0" w:rsidP="00C54F00">
      <w:pPr>
        <w:spacing w:after="0"/>
        <w:rPr>
          <w:rFonts w:ascii="Garamond" w:hAnsi="Garamond"/>
          <w:b/>
          <w:sz w:val="24"/>
          <w:szCs w:val="24"/>
        </w:rPr>
      </w:pPr>
    </w:p>
    <w:p w:rsidR="00900859" w:rsidRDefault="00900859" w:rsidP="00C54F00">
      <w:pPr>
        <w:spacing w:after="0"/>
        <w:rPr>
          <w:rFonts w:ascii="Garamond" w:hAnsi="Garamond"/>
          <w:b/>
          <w:sz w:val="24"/>
          <w:szCs w:val="24"/>
        </w:rPr>
      </w:pPr>
      <w:r>
        <w:rPr>
          <w:rFonts w:ascii="Garamond" w:hAnsi="Garamond"/>
          <w:b/>
          <w:sz w:val="24"/>
          <w:szCs w:val="24"/>
        </w:rPr>
        <w:lastRenderedPageBreak/>
        <w:t>Social/Cultural Trends 20</w:t>
      </w:r>
      <w:r w:rsidRPr="00900859">
        <w:rPr>
          <w:rFonts w:ascii="Garamond" w:hAnsi="Garamond"/>
          <w:b/>
          <w:sz w:val="24"/>
          <w:szCs w:val="24"/>
          <w:vertAlign w:val="superscript"/>
        </w:rPr>
        <w:t>th</w:t>
      </w:r>
      <w:r w:rsidR="00997889">
        <w:rPr>
          <w:rFonts w:ascii="Garamond" w:hAnsi="Garamond"/>
          <w:b/>
          <w:sz w:val="24"/>
          <w:szCs w:val="24"/>
        </w:rPr>
        <w:t xml:space="preserve"> Century Texas – Civil Rights</w:t>
      </w:r>
    </w:p>
    <w:p w:rsidR="00B54D86" w:rsidRDefault="00B54D86" w:rsidP="00C54F00">
      <w:pPr>
        <w:spacing w:after="0"/>
        <w:rPr>
          <w:rFonts w:ascii="Garamond" w:hAnsi="Garamond"/>
          <w:b/>
          <w:sz w:val="24"/>
          <w:szCs w:val="24"/>
        </w:rPr>
      </w:pPr>
      <w:r>
        <w:rPr>
          <w:rFonts w:ascii="Garamond" w:hAnsi="Garamond"/>
          <w:b/>
          <w:sz w:val="24"/>
          <w:szCs w:val="24"/>
        </w:rPr>
        <w:t>Concepts – Individual Rights, Segregation, Racism, Culture, and Jim Crow Laws</w:t>
      </w:r>
    </w:p>
    <w:p w:rsidR="00B54D86" w:rsidRPr="002C23DA" w:rsidRDefault="00F53BEA" w:rsidP="00F53BEA">
      <w:pPr>
        <w:tabs>
          <w:tab w:val="left" w:pos="2400"/>
        </w:tabs>
        <w:spacing w:after="0"/>
        <w:ind w:left="720"/>
        <w:rPr>
          <w:rFonts w:ascii="Garamond" w:hAnsi="Garamond"/>
          <w:sz w:val="24"/>
          <w:szCs w:val="24"/>
          <w:shd w:val="clear" w:color="auto" w:fill="FFFFFF"/>
        </w:rPr>
      </w:pPr>
      <w:r w:rsidRPr="002C23DA">
        <w:rPr>
          <w:rFonts w:ascii="Garamond" w:hAnsi="Garamond"/>
          <w:sz w:val="24"/>
          <w:szCs w:val="24"/>
        </w:rPr>
        <w:t>7.7</w:t>
      </w:r>
      <w:r w:rsidRPr="002C23DA">
        <w:rPr>
          <w:rFonts w:ascii="Garamond" w:hAnsi="Garamond"/>
          <w:sz w:val="24"/>
          <w:szCs w:val="24"/>
          <w:shd w:val="clear" w:color="auto" w:fill="FFFFFF"/>
        </w:rPr>
        <w:t xml:space="preserve">(D) </w:t>
      </w:r>
      <w:r w:rsidR="00441638">
        <w:rPr>
          <w:rFonts w:ascii="Garamond" w:hAnsi="Garamond"/>
          <w:sz w:val="24"/>
          <w:szCs w:val="24"/>
          <w:shd w:val="clear" w:color="auto" w:fill="FFFFFF"/>
        </w:rPr>
        <w:t>D</w:t>
      </w:r>
      <w:r w:rsidRPr="002C23DA">
        <w:rPr>
          <w:rFonts w:ascii="Garamond" w:hAnsi="Garamond"/>
          <w:sz w:val="24"/>
          <w:szCs w:val="24"/>
          <w:shd w:val="clear" w:color="auto" w:fill="FFFFFF"/>
        </w:rPr>
        <w:t xml:space="preserve">escribe and compare the civil rights and equal rights movements of various groups in Texas in the 20th century and identify key leaders in these movements, including James L. Farmer Jr., Hector P. Garcia, </w:t>
      </w:r>
      <w:proofErr w:type="spellStart"/>
      <w:r w:rsidRPr="002C23DA">
        <w:rPr>
          <w:rFonts w:ascii="Garamond" w:hAnsi="Garamond"/>
          <w:sz w:val="24"/>
          <w:szCs w:val="24"/>
          <w:shd w:val="clear" w:color="auto" w:fill="FFFFFF"/>
        </w:rPr>
        <w:t>Oveta</w:t>
      </w:r>
      <w:proofErr w:type="spellEnd"/>
      <w:r w:rsidRPr="002C23DA">
        <w:rPr>
          <w:rFonts w:ascii="Garamond" w:hAnsi="Garamond"/>
          <w:sz w:val="24"/>
          <w:szCs w:val="24"/>
          <w:shd w:val="clear" w:color="auto" w:fill="FFFFFF"/>
        </w:rPr>
        <w:t xml:space="preserve"> Culp Hobby, Lyndon B. Johnson, the League of United Latin American Citizens (LULAC), Jane McCallum, and Lulu Belle Madison White;</w:t>
      </w:r>
    </w:p>
    <w:p w:rsidR="00F53BEA" w:rsidRPr="002C23DA" w:rsidRDefault="00F53BEA" w:rsidP="00F53BEA">
      <w:pPr>
        <w:tabs>
          <w:tab w:val="left" w:pos="2400"/>
        </w:tabs>
        <w:spacing w:after="0"/>
        <w:ind w:left="720"/>
        <w:rPr>
          <w:rFonts w:ascii="Garamond" w:hAnsi="Garamond"/>
          <w:sz w:val="24"/>
          <w:szCs w:val="24"/>
          <w:shd w:val="clear" w:color="auto" w:fill="FFFFFF"/>
        </w:rPr>
      </w:pPr>
      <w:r w:rsidRPr="002C23DA">
        <w:rPr>
          <w:rFonts w:ascii="Garamond" w:hAnsi="Garamond"/>
          <w:sz w:val="24"/>
          <w:szCs w:val="24"/>
          <w:shd w:val="clear" w:color="auto" w:fill="FFFFFF"/>
        </w:rPr>
        <w:t xml:space="preserve">7.17(C) </w:t>
      </w:r>
      <w:r w:rsidR="00441638">
        <w:rPr>
          <w:rFonts w:ascii="Garamond" w:hAnsi="Garamond"/>
          <w:sz w:val="24"/>
          <w:szCs w:val="24"/>
          <w:shd w:val="clear" w:color="auto" w:fill="FFFFFF"/>
        </w:rPr>
        <w:t>E</w:t>
      </w:r>
      <w:r w:rsidRPr="002C23DA">
        <w:rPr>
          <w:rFonts w:ascii="Garamond" w:hAnsi="Garamond"/>
          <w:sz w:val="24"/>
          <w:szCs w:val="24"/>
          <w:shd w:val="clear" w:color="auto" w:fill="FFFFFF"/>
        </w:rPr>
        <w:t>xpress and defend a point of view on an issue of historical or contemporary interest in Texas.</w:t>
      </w:r>
    </w:p>
    <w:p w:rsidR="00F53BEA" w:rsidRPr="002C23DA" w:rsidRDefault="00F53BEA" w:rsidP="00F53BEA">
      <w:pPr>
        <w:tabs>
          <w:tab w:val="left" w:pos="720"/>
        </w:tabs>
        <w:spacing w:after="0"/>
        <w:ind w:left="720"/>
        <w:rPr>
          <w:rFonts w:ascii="Garamond" w:hAnsi="Garamond"/>
          <w:sz w:val="24"/>
          <w:szCs w:val="24"/>
          <w:shd w:val="clear" w:color="auto" w:fill="FFFFFF"/>
        </w:rPr>
      </w:pPr>
      <w:r w:rsidRPr="002C23DA">
        <w:rPr>
          <w:rFonts w:ascii="Garamond" w:hAnsi="Garamond"/>
          <w:sz w:val="24"/>
          <w:szCs w:val="24"/>
          <w:shd w:val="clear" w:color="auto" w:fill="FFFFFF"/>
        </w:rPr>
        <w:t>7.21(B) Analyze information by sequencing, categorizing, identifying cause-and-effect relationships, comparing, contrasting, finding the main idea, summarizing, making generalizations and predictions, and drawing inferences and conclusions.</w:t>
      </w:r>
    </w:p>
    <w:p w:rsidR="00286D1B" w:rsidRDefault="00286D1B" w:rsidP="00C54F00">
      <w:pPr>
        <w:spacing w:after="0"/>
        <w:rPr>
          <w:rFonts w:ascii="Garamond" w:hAnsi="Garamond"/>
          <w:b/>
          <w:sz w:val="24"/>
          <w:szCs w:val="24"/>
        </w:rPr>
      </w:pPr>
    </w:p>
    <w:p w:rsidR="00997889" w:rsidRDefault="00997889" w:rsidP="00C54F00">
      <w:pPr>
        <w:spacing w:after="0"/>
        <w:rPr>
          <w:rFonts w:ascii="Garamond" w:hAnsi="Garamond"/>
          <w:b/>
          <w:sz w:val="24"/>
          <w:szCs w:val="24"/>
        </w:rPr>
      </w:pPr>
      <w:r>
        <w:rPr>
          <w:rFonts w:ascii="Garamond" w:hAnsi="Garamond"/>
          <w:b/>
          <w:sz w:val="24"/>
          <w:szCs w:val="24"/>
        </w:rPr>
        <w:t>Social/Cultural Trends 20</w:t>
      </w:r>
      <w:r w:rsidRPr="00900859">
        <w:rPr>
          <w:rFonts w:ascii="Garamond" w:hAnsi="Garamond"/>
          <w:b/>
          <w:sz w:val="24"/>
          <w:szCs w:val="24"/>
          <w:vertAlign w:val="superscript"/>
        </w:rPr>
        <w:t>th</w:t>
      </w:r>
      <w:r>
        <w:rPr>
          <w:rFonts w:ascii="Garamond" w:hAnsi="Garamond"/>
          <w:b/>
          <w:sz w:val="24"/>
          <w:szCs w:val="24"/>
        </w:rPr>
        <w:t xml:space="preserve"> Century Texas – Immigration</w:t>
      </w:r>
    </w:p>
    <w:p w:rsidR="00B54D86" w:rsidRDefault="00B54D86" w:rsidP="00C54F00">
      <w:pPr>
        <w:spacing w:after="0"/>
        <w:rPr>
          <w:rFonts w:ascii="Garamond" w:hAnsi="Garamond"/>
          <w:b/>
          <w:sz w:val="24"/>
          <w:szCs w:val="24"/>
        </w:rPr>
      </w:pPr>
      <w:r>
        <w:rPr>
          <w:rFonts w:ascii="Garamond" w:hAnsi="Garamond"/>
          <w:b/>
          <w:sz w:val="24"/>
          <w:szCs w:val="24"/>
        </w:rPr>
        <w:t>Concepts – Demographic Patterns, Migration, Cultural Diversity, Immigrant groups, and Population distribution</w:t>
      </w:r>
    </w:p>
    <w:p w:rsidR="00B54D86" w:rsidRPr="00F53BEA" w:rsidRDefault="00F53BEA" w:rsidP="00F53BEA">
      <w:pPr>
        <w:spacing w:after="0"/>
        <w:ind w:left="720"/>
        <w:rPr>
          <w:rFonts w:ascii="Garamond" w:hAnsi="Garamond"/>
          <w:sz w:val="24"/>
          <w:szCs w:val="24"/>
          <w:shd w:val="clear" w:color="auto" w:fill="FFFFFF"/>
        </w:rPr>
      </w:pPr>
      <w:r w:rsidRPr="00F53BEA">
        <w:rPr>
          <w:rFonts w:ascii="Garamond" w:hAnsi="Garamond"/>
          <w:sz w:val="24"/>
          <w:szCs w:val="24"/>
          <w:shd w:val="clear" w:color="auto" w:fill="FFFFFF"/>
        </w:rPr>
        <w:t>7.11(A) Analyze why immigrant groups came to Texas and where they settled.</w:t>
      </w:r>
    </w:p>
    <w:p w:rsidR="00F53BEA" w:rsidRPr="00F53BEA" w:rsidRDefault="00F53BEA" w:rsidP="00F53BEA">
      <w:pPr>
        <w:pStyle w:val="NormalWeb"/>
        <w:shd w:val="clear" w:color="auto" w:fill="FFFFFF"/>
        <w:spacing w:before="0" w:beforeAutospacing="0" w:after="0" w:afterAutospacing="0" w:line="346" w:lineRule="atLeast"/>
        <w:ind w:left="720"/>
        <w:rPr>
          <w:rFonts w:ascii="Garamond" w:hAnsi="Garamond"/>
        </w:rPr>
      </w:pPr>
      <w:r w:rsidRPr="00F53BEA">
        <w:rPr>
          <w:rFonts w:ascii="Garamond" w:hAnsi="Garamond"/>
        </w:rPr>
        <w:t>7.11(B) Analyze how immigration and migration to Texas in the 19th, 20th, and 21st centuries have influenced Texas.</w:t>
      </w:r>
    </w:p>
    <w:p w:rsidR="00F53BEA" w:rsidRPr="00F53BEA" w:rsidRDefault="00F53BEA" w:rsidP="00F53BEA">
      <w:pPr>
        <w:pStyle w:val="NormalWeb"/>
        <w:shd w:val="clear" w:color="auto" w:fill="FFFFFF"/>
        <w:spacing w:before="0" w:beforeAutospacing="0" w:after="0" w:afterAutospacing="0" w:line="346" w:lineRule="atLeast"/>
        <w:ind w:left="720"/>
        <w:rPr>
          <w:rFonts w:ascii="Garamond" w:hAnsi="Garamond"/>
          <w:shd w:val="clear" w:color="auto" w:fill="FFFFFF"/>
        </w:rPr>
      </w:pPr>
      <w:r w:rsidRPr="00F53BEA">
        <w:rPr>
          <w:rFonts w:ascii="Garamond" w:hAnsi="Garamond"/>
          <w:shd w:val="clear" w:color="auto" w:fill="FFFFFF"/>
        </w:rPr>
        <w:t>7.19(B) Describe how people from various racial, ethnic, and religious groups attempt to maintain their cultural heritage while adapting to the larger Texas culture.</w:t>
      </w:r>
    </w:p>
    <w:p w:rsidR="00F53BEA" w:rsidRPr="00F53BEA" w:rsidRDefault="00F53BEA" w:rsidP="00F53BEA">
      <w:pPr>
        <w:spacing w:after="0"/>
        <w:ind w:left="720"/>
        <w:rPr>
          <w:rFonts w:ascii="Garamond" w:hAnsi="Garamond"/>
          <w:sz w:val="24"/>
          <w:szCs w:val="24"/>
          <w:shd w:val="clear" w:color="auto" w:fill="FFFFFF"/>
        </w:rPr>
      </w:pPr>
      <w:r w:rsidRPr="00F53BEA">
        <w:rPr>
          <w:rFonts w:ascii="Garamond" w:hAnsi="Garamond"/>
          <w:sz w:val="24"/>
          <w:szCs w:val="24"/>
          <w:shd w:val="clear" w:color="auto" w:fill="FFFFFF"/>
        </w:rPr>
        <w:t>7.21 (C) Organize and interpret information from outlines, reports, databases, and visuals, including graphs, charts, timelines, and maps.</w:t>
      </w:r>
    </w:p>
    <w:p w:rsidR="00F53BEA" w:rsidRDefault="00F53BEA" w:rsidP="00C54F00">
      <w:pPr>
        <w:spacing w:after="0"/>
        <w:rPr>
          <w:rFonts w:ascii="Garamond" w:hAnsi="Garamond"/>
          <w:b/>
          <w:sz w:val="24"/>
          <w:szCs w:val="24"/>
        </w:rPr>
      </w:pPr>
    </w:p>
    <w:p w:rsidR="00900859" w:rsidRDefault="00900859" w:rsidP="00C54F00">
      <w:pPr>
        <w:spacing w:after="0"/>
        <w:rPr>
          <w:rFonts w:ascii="Garamond" w:hAnsi="Garamond"/>
          <w:b/>
          <w:sz w:val="24"/>
          <w:szCs w:val="24"/>
        </w:rPr>
      </w:pPr>
      <w:r>
        <w:rPr>
          <w:rFonts w:ascii="Garamond" w:hAnsi="Garamond"/>
          <w:b/>
          <w:sz w:val="24"/>
          <w:szCs w:val="24"/>
        </w:rPr>
        <w:t xml:space="preserve">Political Trends – Texas Politics </w:t>
      </w:r>
    </w:p>
    <w:p w:rsidR="00B54D86" w:rsidRDefault="00B54D86" w:rsidP="00C54F00">
      <w:pPr>
        <w:spacing w:after="0"/>
        <w:rPr>
          <w:rFonts w:ascii="Garamond" w:hAnsi="Garamond"/>
          <w:b/>
          <w:sz w:val="24"/>
          <w:szCs w:val="24"/>
        </w:rPr>
      </w:pPr>
      <w:r>
        <w:rPr>
          <w:rFonts w:ascii="Garamond" w:hAnsi="Garamond"/>
          <w:b/>
          <w:sz w:val="24"/>
          <w:szCs w:val="24"/>
        </w:rPr>
        <w:t>Concepts – Two-Party System, Political Parties, Interest Groups, and Government Leadership</w:t>
      </w:r>
    </w:p>
    <w:p w:rsidR="00B54D86" w:rsidRPr="00F53BEA" w:rsidRDefault="00F53BEA" w:rsidP="00F53BEA">
      <w:pPr>
        <w:tabs>
          <w:tab w:val="left" w:pos="720"/>
        </w:tabs>
        <w:spacing w:after="0"/>
        <w:ind w:left="720"/>
        <w:rPr>
          <w:rFonts w:ascii="Garamond" w:hAnsi="Garamond"/>
          <w:sz w:val="24"/>
          <w:szCs w:val="24"/>
          <w:shd w:val="clear" w:color="auto" w:fill="FFFFFF"/>
        </w:rPr>
      </w:pPr>
      <w:r w:rsidRPr="00F53BEA">
        <w:rPr>
          <w:rFonts w:ascii="Garamond" w:hAnsi="Garamond"/>
          <w:sz w:val="24"/>
          <w:szCs w:val="24"/>
          <w:shd w:val="clear" w:color="auto" w:fill="FFFFFF"/>
        </w:rPr>
        <w:t>7.17(A) Identify different points of view of political parties and interest groups on important Texas issues, past and present.</w:t>
      </w:r>
    </w:p>
    <w:p w:rsidR="00F53BEA" w:rsidRPr="00F53BEA" w:rsidRDefault="00F53BEA" w:rsidP="00F53BEA">
      <w:pPr>
        <w:tabs>
          <w:tab w:val="left" w:pos="720"/>
        </w:tabs>
        <w:spacing w:after="0"/>
        <w:ind w:left="720"/>
        <w:rPr>
          <w:rFonts w:ascii="Garamond" w:hAnsi="Garamond"/>
          <w:sz w:val="24"/>
          <w:szCs w:val="24"/>
          <w:shd w:val="clear" w:color="auto" w:fill="FFFFFF"/>
        </w:rPr>
      </w:pPr>
      <w:r w:rsidRPr="00F53BEA">
        <w:rPr>
          <w:rFonts w:ascii="Garamond" w:hAnsi="Garamond"/>
          <w:sz w:val="24"/>
          <w:szCs w:val="24"/>
          <w:shd w:val="clear" w:color="auto" w:fill="FFFFFF"/>
        </w:rPr>
        <w:t>7.18(A) Identify the leadership qualities of elected and appointed leaders of Texas, past and present, including Texans who have been president of the United States.</w:t>
      </w:r>
    </w:p>
    <w:p w:rsidR="00B54D86" w:rsidRPr="0028692D" w:rsidRDefault="00F53BEA" w:rsidP="0028692D">
      <w:pPr>
        <w:tabs>
          <w:tab w:val="left" w:pos="720"/>
        </w:tabs>
        <w:spacing w:after="0"/>
        <w:ind w:left="720"/>
        <w:rPr>
          <w:rFonts w:ascii="Garamond" w:hAnsi="Garamond"/>
          <w:sz w:val="24"/>
          <w:szCs w:val="24"/>
          <w:shd w:val="clear" w:color="auto" w:fill="FFFFFF"/>
        </w:rPr>
      </w:pPr>
      <w:r w:rsidRPr="00F53BEA">
        <w:rPr>
          <w:rFonts w:ascii="Garamond" w:hAnsi="Garamond"/>
          <w:sz w:val="24"/>
          <w:szCs w:val="24"/>
          <w:shd w:val="clear" w:color="auto" w:fill="FFFFFF"/>
        </w:rPr>
        <w:t>7.21(B) Analyze information by sequencing, categorizing, identifying cause-and-effect relationships, comparing, contrasting, finding the main idea, summarizing, making generalizations and predictions, and drawing inferences and conclusions.</w:t>
      </w:r>
    </w:p>
    <w:p w:rsidR="00900859" w:rsidRDefault="00900859" w:rsidP="00C54F00">
      <w:pPr>
        <w:spacing w:after="0"/>
        <w:rPr>
          <w:rFonts w:ascii="Garamond" w:hAnsi="Garamond"/>
          <w:b/>
          <w:sz w:val="24"/>
          <w:szCs w:val="24"/>
        </w:rPr>
      </w:pPr>
    </w:p>
    <w:p w:rsidR="00900859" w:rsidRPr="00900859" w:rsidRDefault="00900859" w:rsidP="00C54F00">
      <w:pPr>
        <w:spacing w:after="0"/>
        <w:rPr>
          <w:rFonts w:ascii="Garamond" w:hAnsi="Garamond"/>
          <w:b/>
          <w:sz w:val="24"/>
          <w:szCs w:val="24"/>
        </w:rPr>
      </w:pPr>
    </w:p>
    <w:p w:rsidR="00382941" w:rsidRDefault="00382941" w:rsidP="00C54F00">
      <w:pPr>
        <w:spacing w:after="0"/>
      </w:pPr>
    </w:p>
    <w:sectPr w:rsidR="00382941" w:rsidSect="00E74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82941"/>
    <w:rsid w:val="00070686"/>
    <w:rsid w:val="000C3444"/>
    <w:rsid w:val="001838C7"/>
    <w:rsid w:val="0028692D"/>
    <w:rsid w:val="00286D1B"/>
    <w:rsid w:val="002C23DA"/>
    <w:rsid w:val="002D76FB"/>
    <w:rsid w:val="002E4459"/>
    <w:rsid w:val="002F7E8C"/>
    <w:rsid w:val="00375336"/>
    <w:rsid w:val="00382941"/>
    <w:rsid w:val="00383B65"/>
    <w:rsid w:val="003B0C75"/>
    <w:rsid w:val="003E38CD"/>
    <w:rsid w:val="003F0FCA"/>
    <w:rsid w:val="00441638"/>
    <w:rsid w:val="004D66CD"/>
    <w:rsid w:val="007270C0"/>
    <w:rsid w:val="0079397F"/>
    <w:rsid w:val="00900859"/>
    <w:rsid w:val="00997889"/>
    <w:rsid w:val="00A27ECA"/>
    <w:rsid w:val="00B1377F"/>
    <w:rsid w:val="00B31858"/>
    <w:rsid w:val="00B34140"/>
    <w:rsid w:val="00B52F52"/>
    <w:rsid w:val="00B54D86"/>
    <w:rsid w:val="00C54F00"/>
    <w:rsid w:val="00D07475"/>
    <w:rsid w:val="00DB2918"/>
    <w:rsid w:val="00DE22C5"/>
    <w:rsid w:val="00E14669"/>
    <w:rsid w:val="00E74BF9"/>
    <w:rsid w:val="00F5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8A9F4-6420-4D7F-9020-E15A6E40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4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2097">
      <w:bodyDiv w:val="1"/>
      <w:marLeft w:val="0"/>
      <w:marRight w:val="0"/>
      <w:marTop w:val="0"/>
      <w:marBottom w:val="0"/>
      <w:divBdr>
        <w:top w:val="none" w:sz="0" w:space="0" w:color="auto"/>
        <w:left w:val="none" w:sz="0" w:space="0" w:color="auto"/>
        <w:bottom w:val="none" w:sz="0" w:space="0" w:color="auto"/>
        <w:right w:val="none" w:sz="0" w:space="0" w:color="auto"/>
      </w:divBdr>
    </w:div>
    <w:div w:id="655842504">
      <w:bodyDiv w:val="1"/>
      <w:marLeft w:val="0"/>
      <w:marRight w:val="0"/>
      <w:marTop w:val="0"/>
      <w:marBottom w:val="0"/>
      <w:divBdr>
        <w:top w:val="none" w:sz="0" w:space="0" w:color="auto"/>
        <w:left w:val="none" w:sz="0" w:space="0" w:color="auto"/>
        <w:bottom w:val="none" w:sz="0" w:space="0" w:color="auto"/>
        <w:right w:val="none" w:sz="0" w:space="0" w:color="auto"/>
      </w:divBdr>
    </w:div>
    <w:div w:id="1106578212">
      <w:bodyDiv w:val="1"/>
      <w:marLeft w:val="0"/>
      <w:marRight w:val="0"/>
      <w:marTop w:val="0"/>
      <w:marBottom w:val="0"/>
      <w:divBdr>
        <w:top w:val="none" w:sz="0" w:space="0" w:color="auto"/>
        <w:left w:val="none" w:sz="0" w:space="0" w:color="auto"/>
        <w:bottom w:val="none" w:sz="0" w:space="0" w:color="auto"/>
        <w:right w:val="none" w:sz="0" w:space="0" w:color="auto"/>
      </w:divBdr>
    </w:div>
    <w:div w:id="1213931852">
      <w:bodyDiv w:val="1"/>
      <w:marLeft w:val="0"/>
      <w:marRight w:val="0"/>
      <w:marTop w:val="0"/>
      <w:marBottom w:val="0"/>
      <w:divBdr>
        <w:top w:val="none" w:sz="0" w:space="0" w:color="auto"/>
        <w:left w:val="none" w:sz="0" w:space="0" w:color="auto"/>
        <w:bottom w:val="none" w:sz="0" w:space="0" w:color="auto"/>
        <w:right w:val="none" w:sz="0" w:space="0" w:color="auto"/>
      </w:divBdr>
    </w:div>
    <w:div w:id="1634095168">
      <w:bodyDiv w:val="1"/>
      <w:marLeft w:val="0"/>
      <w:marRight w:val="0"/>
      <w:marTop w:val="0"/>
      <w:marBottom w:val="0"/>
      <w:divBdr>
        <w:top w:val="none" w:sz="0" w:space="0" w:color="auto"/>
        <w:left w:val="none" w:sz="0" w:space="0" w:color="auto"/>
        <w:bottom w:val="none" w:sz="0" w:space="0" w:color="auto"/>
        <w:right w:val="none" w:sz="0" w:space="0" w:color="auto"/>
      </w:divBdr>
    </w:div>
    <w:div w:id="21152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Brame, Victoria L</cp:lastModifiedBy>
  <cp:revision>16</cp:revision>
  <cp:lastPrinted>2014-01-29T15:42:00Z</cp:lastPrinted>
  <dcterms:created xsi:type="dcterms:W3CDTF">2012-12-11T20:50:00Z</dcterms:created>
  <dcterms:modified xsi:type="dcterms:W3CDTF">2015-03-13T11:30:00Z</dcterms:modified>
</cp:coreProperties>
</file>