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20" w:rsidRPr="00181C93" w:rsidRDefault="00181C93" w:rsidP="00181C93">
      <w:pPr>
        <w:jc w:val="center"/>
        <w:rPr>
          <w:rFonts w:ascii="Californian FB" w:hAnsi="Californian FB"/>
          <w:b/>
          <w:sz w:val="24"/>
        </w:rPr>
      </w:pPr>
      <w:r w:rsidRPr="00181C93">
        <w:rPr>
          <w:rFonts w:ascii="Californian FB" w:hAnsi="Californian FB"/>
          <w:b/>
          <w:sz w:val="24"/>
        </w:rPr>
        <w:t>Teaching the Lone Star State: Classroom Activity Proposal</w:t>
      </w:r>
    </w:p>
    <w:p w:rsidR="00181C93" w:rsidRPr="00181C93" w:rsidRDefault="00181C93" w:rsidP="00181C93">
      <w:pPr>
        <w:rPr>
          <w:rFonts w:ascii="Californian FB" w:hAnsi="Californian FB"/>
        </w:rPr>
      </w:pPr>
      <w:r w:rsidRPr="00181C93">
        <w:rPr>
          <w:rFonts w:ascii="Californian FB" w:hAnsi="Californian FB"/>
        </w:rPr>
        <w:t xml:space="preserve">Fill in the form and print out for your second TLSS checkpoint.  You can make more than one and Ms. </w:t>
      </w:r>
      <w:r w:rsidR="003D1758">
        <w:rPr>
          <w:rFonts w:ascii="Californian FB" w:hAnsi="Californian FB"/>
        </w:rPr>
        <w:t>Brame</w:t>
      </w:r>
      <w:r>
        <w:rPr>
          <w:rFonts w:ascii="Californian FB" w:hAnsi="Californian FB"/>
        </w:rPr>
        <w:t xml:space="preserve"> will give you feedback to</w:t>
      </w:r>
      <w:r w:rsidRPr="00181C93">
        <w:rPr>
          <w:rFonts w:ascii="Californian FB" w:hAnsi="Californian FB"/>
        </w:rPr>
        <w:t xml:space="preserve"> help you decide.</w:t>
      </w:r>
      <w:r>
        <w:rPr>
          <w:rFonts w:ascii="Californian FB" w:hAnsi="Californian FB"/>
        </w:rPr>
        <w:t xml:space="preserve">  Use the guiding questions below to help you type your proposal.</w:t>
      </w:r>
    </w:p>
    <w:p w:rsidR="00181C93" w:rsidRPr="00181C93" w:rsidRDefault="00181C93" w:rsidP="00181C93">
      <w:pPr>
        <w:rPr>
          <w:rFonts w:ascii="Californian FB" w:hAnsi="Californian FB"/>
          <w:sz w:val="20"/>
        </w:rPr>
      </w:pPr>
      <w:r w:rsidRPr="00181C93">
        <w:rPr>
          <w:rFonts w:ascii="Californian FB" w:hAnsi="Californian FB"/>
          <w:sz w:val="20"/>
        </w:rPr>
        <w:t xml:space="preserve">Materials – What materials do you need from Ms. </w:t>
      </w:r>
      <w:r w:rsidR="003D1758">
        <w:rPr>
          <w:rFonts w:ascii="Californian FB" w:hAnsi="Californian FB"/>
          <w:sz w:val="20"/>
        </w:rPr>
        <w:t>Brame</w:t>
      </w:r>
      <w:r w:rsidRPr="00181C93">
        <w:rPr>
          <w:rFonts w:ascii="Californian FB" w:hAnsi="Californian FB"/>
          <w:sz w:val="20"/>
        </w:rPr>
        <w:t>?  What materials will you bring from home?  Do you need to create anything?</w:t>
      </w:r>
    </w:p>
    <w:p w:rsidR="00181C93" w:rsidRPr="00181C93" w:rsidRDefault="00181C93" w:rsidP="00181C93">
      <w:pPr>
        <w:rPr>
          <w:rFonts w:ascii="Californian FB" w:hAnsi="Californian FB"/>
          <w:sz w:val="20"/>
        </w:rPr>
      </w:pPr>
      <w:r w:rsidRPr="00181C93">
        <w:rPr>
          <w:rFonts w:ascii="Californian FB" w:hAnsi="Californian FB"/>
          <w:sz w:val="20"/>
        </w:rPr>
        <w:t>Directions/Rules – What are the directions for the activity?  What rules do the students need to know?  How will you instruct them throughout the process?</w:t>
      </w:r>
    </w:p>
    <w:p w:rsidR="003D1758" w:rsidRDefault="00181C93" w:rsidP="00181C93">
      <w:pPr>
        <w:rPr>
          <w:rFonts w:ascii="Californian FB" w:hAnsi="Californian FB"/>
          <w:sz w:val="20"/>
        </w:rPr>
      </w:pPr>
      <w:r w:rsidRPr="00181C93">
        <w:rPr>
          <w:rFonts w:ascii="Californian FB" w:hAnsi="Californian FB"/>
          <w:sz w:val="20"/>
        </w:rPr>
        <w:t>Process – What are the students doing?  How will they learn from the activity?  How do you ensure that everyone is engaged at all times?</w:t>
      </w:r>
    </w:p>
    <w:p w:rsidR="003D1758" w:rsidRDefault="003D1758" w:rsidP="00181C93">
      <w:pPr>
        <w:rPr>
          <w:rFonts w:ascii="Californian FB" w:hAnsi="Californian FB"/>
        </w:rPr>
      </w:pPr>
      <w:r w:rsidRPr="003D1758">
        <w:rPr>
          <w:rFonts w:ascii="Californian FB" w:hAnsi="Californian FB"/>
          <w:u w:val="single"/>
        </w:rPr>
        <w:t>Objectives</w:t>
      </w:r>
      <w:r w:rsidRPr="003D1758">
        <w:rPr>
          <w:rFonts w:ascii="Californian FB" w:hAnsi="Californian FB"/>
        </w:rPr>
        <w:t>:</w:t>
      </w:r>
    </w:p>
    <w:p w:rsidR="003D1758" w:rsidRDefault="003D1758" w:rsidP="00181C93">
      <w:pPr>
        <w:rPr>
          <w:rFonts w:ascii="Californian FB" w:hAnsi="Californian FB"/>
        </w:rPr>
      </w:pPr>
    </w:p>
    <w:p w:rsidR="003D1758" w:rsidRDefault="003D1758" w:rsidP="00181C93">
      <w:pPr>
        <w:rPr>
          <w:rFonts w:ascii="Californian FB" w:hAnsi="Californian FB"/>
        </w:rPr>
      </w:pPr>
    </w:p>
    <w:p w:rsidR="003D1758" w:rsidRPr="003D1758" w:rsidRDefault="003D1758" w:rsidP="00181C93">
      <w:pPr>
        <w:rPr>
          <w:rFonts w:ascii="Californian FB" w:hAnsi="Californian FB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  <w:r w:rsidRPr="00181C93">
        <w:rPr>
          <w:rFonts w:ascii="Californian FB" w:hAnsi="Californian FB"/>
          <w:u w:val="single"/>
        </w:rPr>
        <w:t>Name of Activity</w:t>
      </w:r>
      <w:r w:rsidRPr="003D1758">
        <w:rPr>
          <w:rFonts w:ascii="Californian FB" w:hAnsi="Californian FB"/>
        </w:rPr>
        <w:t xml:space="preserve">: </w:t>
      </w:r>
    </w:p>
    <w:p w:rsidR="00181C93" w:rsidRP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  <w:r w:rsidRPr="00181C93">
        <w:rPr>
          <w:rFonts w:ascii="Californian FB" w:hAnsi="Californian FB"/>
          <w:u w:val="single"/>
        </w:rPr>
        <w:t>Materials</w:t>
      </w:r>
      <w:r w:rsidRPr="003D1758">
        <w:rPr>
          <w:rFonts w:ascii="Californian FB" w:hAnsi="Californian FB"/>
        </w:rPr>
        <w:t xml:space="preserve">: </w:t>
      </w: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P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  <w:r w:rsidRPr="00181C93">
        <w:rPr>
          <w:rFonts w:ascii="Californian FB" w:hAnsi="Californian FB"/>
          <w:u w:val="single"/>
        </w:rPr>
        <w:t>Directions/Rules</w:t>
      </w:r>
      <w:r w:rsidRPr="003D1758">
        <w:rPr>
          <w:rFonts w:ascii="Californian FB" w:hAnsi="Californian FB"/>
        </w:rPr>
        <w:t xml:space="preserve">: </w:t>
      </w: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Default="00181C93" w:rsidP="00181C93">
      <w:pPr>
        <w:rPr>
          <w:rFonts w:ascii="Californian FB" w:hAnsi="Californian FB"/>
          <w:u w:val="single"/>
        </w:rPr>
      </w:pPr>
    </w:p>
    <w:p w:rsidR="00181C93" w:rsidRPr="00181C93" w:rsidRDefault="00181C93" w:rsidP="00181C93">
      <w:pPr>
        <w:rPr>
          <w:rFonts w:ascii="Californian FB" w:hAnsi="Californian FB"/>
          <w:u w:val="single"/>
        </w:rPr>
      </w:pPr>
    </w:p>
    <w:p w:rsidR="00181C93" w:rsidRPr="00181C93" w:rsidRDefault="00181C93" w:rsidP="00181C93">
      <w:pPr>
        <w:rPr>
          <w:rFonts w:ascii="Californian FB" w:hAnsi="Californian FB"/>
          <w:u w:val="single"/>
        </w:rPr>
      </w:pPr>
      <w:r w:rsidRPr="00181C93">
        <w:rPr>
          <w:rFonts w:ascii="Californian FB" w:hAnsi="Californian FB"/>
          <w:u w:val="single"/>
        </w:rPr>
        <w:t>Process</w:t>
      </w:r>
      <w:bookmarkStart w:id="0" w:name="_GoBack"/>
      <w:r w:rsidRPr="003D1758">
        <w:rPr>
          <w:rFonts w:ascii="Californian FB" w:hAnsi="Californian FB"/>
        </w:rPr>
        <w:t>:</w:t>
      </w:r>
      <w:bookmarkEnd w:id="0"/>
    </w:p>
    <w:p w:rsidR="00181C93" w:rsidRPr="00181C93" w:rsidRDefault="00181C93" w:rsidP="00181C93">
      <w:pPr>
        <w:rPr>
          <w:rFonts w:ascii="Californian FB" w:hAnsi="Californian FB"/>
        </w:rPr>
      </w:pPr>
      <w:r w:rsidRPr="00181C93">
        <w:rPr>
          <w:rFonts w:ascii="Californian FB" w:hAnsi="Californian FB"/>
        </w:rPr>
        <w:t xml:space="preserve"> </w:t>
      </w:r>
    </w:p>
    <w:sectPr w:rsidR="00181C93" w:rsidRPr="00181C93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93"/>
    <w:rsid w:val="00181C93"/>
    <w:rsid w:val="003D1758"/>
    <w:rsid w:val="008B6A20"/>
    <w:rsid w:val="00C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36C3-9666-4EB8-B516-37373439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2</cp:revision>
  <dcterms:created xsi:type="dcterms:W3CDTF">2015-03-25T11:58:00Z</dcterms:created>
  <dcterms:modified xsi:type="dcterms:W3CDTF">2015-03-25T11:58:00Z</dcterms:modified>
</cp:coreProperties>
</file>