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50" w:rsidRPr="005E5E3F" w:rsidRDefault="004B5B50" w:rsidP="00001E96">
      <w:pPr>
        <w:spacing w:after="0"/>
        <w:rPr>
          <w:rFonts w:ascii="Garamond" w:hAnsi="Garamond"/>
          <w:b/>
          <w:sz w:val="28"/>
          <w:szCs w:val="24"/>
          <w:u w:val="single"/>
        </w:rPr>
      </w:pPr>
      <w:r w:rsidRPr="005E5E3F">
        <w:rPr>
          <w:rFonts w:ascii="Garamond" w:hAnsi="Garamond"/>
          <w:b/>
          <w:sz w:val="28"/>
          <w:szCs w:val="24"/>
          <w:u w:val="single"/>
        </w:rPr>
        <w:t>Each paper topic has some guiding concepts.  These are to help you begin your research, but you are not limited to only the assigned concepts.  Ask your teacher if you find information you are uncertain about or if you come up with another concept to add to your research.</w:t>
      </w:r>
    </w:p>
    <w:p w:rsidR="004B5B50" w:rsidRDefault="004B5B50" w:rsidP="00001E96">
      <w:pPr>
        <w:spacing w:after="0"/>
        <w:rPr>
          <w:rFonts w:ascii="Garamond" w:hAnsi="Garamond"/>
          <w:b/>
          <w:sz w:val="24"/>
          <w:szCs w:val="24"/>
          <w:u w:val="single"/>
        </w:rPr>
      </w:pPr>
    </w:p>
    <w:p w:rsidR="00001E96" w:rsidRDefault="00001E96" w:rsidP="00001E96">
      <w:pPr>
        <w:spacing w:after="0"/>
        <w:rPr>
          <w:rFonts w:ascii="Garamond" w:hAnsi="Garamond"/>
          <w:b/>
          <w:sz w:val="24"/>
          <w:szCs w:val="24"/>
          <w:u w:val="single"/>
        </w:rPr>
      </w:pPr>
      <w:r w:rsidRPr="00382941">
        <w:rPr>
          <w:rFonts w:ascii="Garamond" w:hAnsi="Garamond"/>
          <w:b/>
          <w:sz w:val="24"/>
          <w:szCs w:val="24"/>
          <w:u w:val="single"/>
        </w:rPr>
        <w:t>Unit 9: Texas Government</w:t>
      </w:r>
    </w:p>
    <w:p w:rsidR="00253AF0" w:rsidRDefault="00297BF8" w:rsidP="00297BF8">
      <w:pPr>
        <w:pStyle w:val="ListParagraph"/>
        <w:numPr>
          <w:ilvl w:val="0"/>
          <w:numId w:val="1"/>
        </w:numPr>
        <w:spacing w:after="0"/>
        <w:rPr>
          <w:rFonts w:ascii="Garamond" w:hAnsi="Garamond"/>
          <w:b/>
          <w:sz w:val="24"/>
          <w:szCs w:val="24"/>
        </w:rPr>
      </w:pPr>
      <w:r>
        <w:rPr>
          <w:rFonts w:ascii="Garamond" w:hAnsi="Garamond"/>
          <w:b/>
          <w:sz w:val="24"/>
          <w:szCs w:val="24"/>
        </w:rPr>
        <w:t xml:space="preserve">Comparing Constitutions – </w:t>
      </w:r>
      <w:r w:rsidR="00001E96" w:rsidRPr="00297BF8">
        <w:rPr>
          <w:rFonts w:ascii="Garamond" w:hAnsi="Garamond"/>
          <w:b/>
          <w:sz w:val="24"/>
          <w:szCs w:val="24"/>
        </w:rPr>
        <w:t>U</w:t>
      </w:r>
      <w:r w:rsidR="00661FA2">
        <w:rPr>
          <w:rFonts w:ascii="Garamond" w:hAnsi="Garamond"/>
          <w:b/>
          <w:sz w:val="24"/>
          <w:szCs w:val="24"/>
        </w:rPr>
        <w:t>.</w:t>
      </w:r>
      <w:r w:rsidR="00001E96" w:rsidRPr="00297BF8">
        <w:rPr>
          <w:rFonts w:ascii="Garamond" w:hAnsi="Garamond"/>
          <w:b/>
          <w:sz w:val="24"/>
          <w:szCs w:val="24"/>
        </w:rPr>
        <w:t>S</w:t>
      </w:r>
      <w:r w:rsidR="00661FA2">
        <w:rPr>
          <w:rFonts w:ascii="Garamond" w:hAnsi="Garamond"/>
          <w:b/>
          <w:sz w:val="24"/>
          <w:szCs w:val="24"/>
        </w:rPr>
        <w:t>.</w:t>
      </w:r>
      <w:r w:rsidR="00001E96" w:rsidRPr="00297BF8">
        <w:rPr>
          <w:rFonts w:ascii="Garamond" w:hAnsi="Garamond"/>
          <w:b/>
          <w:sz w:val="24"/>
          <w:szCs w:val="24"/>
        </w:rPr>
        <w:t xml:space="preserve"> vs. Texas</w:t>
      </w:r>
    </w:p>
    <w:p w:rsidR="00253AF0" w:rsidRPr="00B6016A" w:rsidRDefault="00253AF0" w:rsidP="00253AF0">
      <w:pPr>
        <w:pStyle w:val="ListParagraph"/>
        <w:numPr>
          <w:ilvl w:val="1"/>
          <w:numId w:val="1"/>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w:t>
      </w:r>
      <w:r>
        <w:rPr>
          <w:rFonts w:ascii="Garamond" w:hAnsi="Garamond"/>
          <w:b/>
          <w:sz w:val="24"/>
          <w:szCs w:val="24"/>
        </w:rPr>
        <w:t xml:space="preserve"> Texas Constitutions</w:t>
      </w:r>
    </w:p>
    <w:p w:rsidR="00253AF0" w:rsidRPr="00B6016A" w:rsidRDefault="00253AF0" w:rsidP="00253AF0">
      <w:pPr>
        <w:pStyle w:val="ListParagraph"/>
        <w:numPr>
          <w:ilvl w:val="2"/>
          <w:numId w:val="1"/>
        </w:numPr>
        <w:spacing w:after="0"/>
        <w:rPr>
          <w:rFonts w:ascii="Garamond" w:hAnsi="Garamond"/>
          <w:b/>
          <w:sz w:val="24"/>
          <w:szCs w:val="24"/>
        </w:rPr>
      </w:pPr>
      <w:r>
        <w:rPr>
          <w:rFonts w:ascii="Garamond" w:hAnsi="Garamond"/>
          <w:b/>
          <w:sz w:val="24"/>
          <w:szCs w:val="24"/>
        </w:rPr>
        <w:t>Chapter 28, pp. 622-</w:t>
      </w:r>
      <w:r w:rsidR="0008388C">
        <w:rPr>
          <w:rFonts w:ascii="Garamond" w:hAnsi="Garamond"/>
          <w:b/>
          <w:sz w:val="24"/>
          <w:szCs w:val="24"/>
        </w:rPr>
        <w:t>625</w:t>
      </w:r>
      <w:r w:rsidR="004C0AF0">
        <w:rPr>
          <w:rFonts w:ascii="Garamond" w:hAnsi="Garamond"/>
          <w:b/>
          <w:sz w:val="24"/>
          <w:szCs w:val="24"/>
        </w:rPr>
        <w:t>, pp</w:t>
      </w:r>
      <w:r w:rsidR="004B5B50">
        <w:rPr>
          <w:rFonts w:ascii="Garamond" w:hAnsi="Garamond"/>
          <w:b/>
          <w:sz w:val="24"/>
          <w:szCs w:val="24"/>
        </w:rPr>
        <w:t>. 710-711</w:t>
      </w:r>
    </w:p>
    <w:p w:rsidR="0008388C" w:rsidRDefault="00253AF0" w:rsidP="00410F46">
      <w:pPr>
        <w:pStyle w:val="ListParagraph"/>
        <w:numPr>
          <w:ilvl w:val="2"/>
          <w:numId w:val="1"/>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4B5B50">
        <w:rPr>
          <w:rFonts w:ascii="Garamond" w:hAnsi="Garamond"/>
          <w:b/>
          <w:sz w:val="24"/>
          <w:szCs w:val="24"/>
        </w:rPr>
        <w:t xml:space="preserve">History of </w:t>
      </w:r>
      <w:r w:rsidR="004C0AF0">
        <w:rPr>
          <w:rFonts w:ascii="Garamond" w:hAnsi="Garamond"/>
          <w:b/>
          <w:sz w:val="24"/>
          <w:szCs w:val="24"/>
        </w:rPr>
        <w:t>c</w:t>
      </w:r>
      <w:r w:rsidR="004B5B50">
        <w:rPr>
          <w:rFonts w:ascii="Garamond" w:hAnsi="Garamond"/>
          <w:b/>
          <w:sz w:val="24"/>
          <w:szCs w:val="24"/>
        </w:rPr>
        <w:t xml:space="preserve">onstitutions in Texas, </w:t>
      </w:r>
      <w:r w:rsidR="004C0AF0">
        <w:rPr>
          <w:rFonts w:ascii="Garamond" w:hAnsi="Garamond"/>
          <w:b/>
          <w:sz w:val="24"/>
          <w:szCs w:val="24"/>
        </w:rPr>
        <w:t>government, c</w:t>
      </w:r>
      <w:r w:rsidR="004B5B50">
        <w:rPr>
          <w:rFonts w:ascii="Garamond" w:hAnsi="Garamond"/>
          <w:b/>
          <w:sz w:val="24"/>
          <w:szCs w:val="24"/>
        </w:rPr>
        <w:t xml:space="preserve">onstitutional principles, separation of powers within the Texas constitution, Texas Bill of Rights, individual rights, summary of the articles of the Texas Constitutions (use most recent), limited government, Texas state branches of government, Texas constitutional amendments  </w:t>
      </w:r>
    </w:p>
    <w:p w:rsidR="0008388C" w:rsidRPr="00B6016A" w:rsidRDefault="0008388C" w:rsidP="0008388C">
      <w:pPr>
        <w:pStyle w:val="ListParagraph"/>
        <w:numPr>
          <w:ilvl w:val="1"/>
          <w:numId w:val="1"/>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 xml:space="preserve">: </w:t>
      </w:r>
      <w:r>
        <w:rPr>
          <w:rFonts w:ascii="Garamond" w:hAnsi="Garamond"/>
          <w:b/>
          <w:sz w:val="24"/>
          <w:szCs w:val="24"/>
        </w:rPr>
        <w:t>U</w:t>
      </w:r>
      <w:r w:rsidR="00661FA2">
        <w:rPr>
          <w:rFonts w:ascii="Garamond" w:hAnsi="Garamond"/>
          <w:b/>
          <w:sz w:val="24"/>
          <w:szCs w:val="24"/>
        </w:rPr>
        <w:t>.</w:t>
      </w:r>
      <w:r>
        <w:rPr>
          <w:rFonts w:ascii="Garamond" w:hAnsi="Garamond"/>
          <w:b/>
          <w:sz w:val="24"/>
          <w:szCs w:val="24"/>
        </w:rPr>
        <w:t>S</w:t>
      </w:r>
      <w:r w:rsidR="00661FA2">
        <w:rPr>
          <w:rFonts w:ascii="Garamond" w:hAnsi="Garamond"/>
          <w:b/>
          <w:sz w:val="24"/>
          <w:szCs w:val="24"/>
        </w:rPr>
        <w:t>.</w:t>
      </w:r>
      <w:r>
        <w:rPr>
          <w:rFonts w:ascii="Garamond" w:hAnsi="Garamond"/>
          <w:b/>
          <w:sz w:val="24"/>
          <w:szCs w:val="24"/>
        </w:rPr>
        <w:t xml:space="preserve"> Constitution</w:t>
      </w:r>
    </w:p>
    <w:p w:rsidR="0008388C" w:rsidRPr="00B6016A" w:rsidRDefault="0008388C" w:rsidP="0008388C">
      <w:pPr>
        <w:pStyle w:val="ListParagraph"/>
        <w:numPr>
          <w:ilvl w:val="2"/>
          <w:numId w:val="1"/>
        </w:numPr>
        <w:spacing w:after="0"/>
        <w:rPr>
          <w:rFonts w:ascii="Garamond" w:hAnsi="Garamond"/>
          <w:b/>
          <w:sz w:val="24"/>
          <w:szCs w:val="24"/>
        </w:rPr>
      </w:pPr>
      <w:r>
        <w:rPr>
          <w:rFonts w:ascii="Garamond" w:hAnsi="Garamond"/>
          <w:b/>
          <w:sz w:val="24"/>
          <w:szCs w:val="24"/>
        </w:rPr>
        <w:t>Chapter</w:t>
      </w:r>
      <w:r w:rsidR="004C0AF0">
        <w:rPr>
          <w:rFonts w:ascii="Garamond" w:hAnsi="Garamond"/>
          <w:b/>
          <w:sz w:val="24"/>
          <w:szCs w:val="24"/>
        </w:rPr>
        <w:t xml:space="preserve"> 28, pp. 622-625 (w</w:t>
      </w:r>
      <w:r w:rsidR="004B5B50">
        <w:rPr>
          <w:rFonts w:ascii="Garamond" w:hAnsi="Garamond"/>
          <w:b/>
          <w:sz w:val="24"/>
          <w:szCs w:val="24"/>
        </w:rPr>
        <w:t>ould help to check out an 8</w:t>
      </w:r>
      <w:r w:rsidR="004B5B50" w:rsidRPr="004B5B50">
        <w:rPr>
          <w:rFonts w:ascii="Garamond" w:hAnsi="Garamond"/>
          <w:b/>
          <w:sz w:val="24"/>
          <w:szCs w:val="24"/>
          <w:vertAlign w:val="superscript"/>
        </w:rPr>
        <w:t>th</w:t>
      </w:r>
      <w:r w:rsidR="004B5B50">
        <w:rPr>
          <w:rFonts w:ascii="Garamond" w:hAnsi="Garamond"/>
          <w:b/>
          <w:sz w:val="24"/>
          <w:szCs w:val="24"/>
        </w:rPr>
        <w:t xml:space="preserve"> grade textbook)</w:t>
      </w:r>
    </w:p>
    <w:p w:rsidR="0008388C" w:rsidRPr="00B6016A" w:rsidRDefault="0008388C" w:rsidP="0008388C">
      <w:pPr>
        <w:pStyle w:val="ListParagraph"/>
        <w:numPr>
          <w:ilvl w:val="2"/>
          <w:numId w:val="1"/>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4B5B50">
        <w:rPr>
          <w:rFonts w:ascii="Garamond" w:hAnsi="Garamond"/>
          <w:b/>
          <w:sz w:val="24"/>
          <w:szCs w:val="24"/>
        </w:rPr>
        <w:t xml:space="preserve">History </w:t>
      </w:r>
      <w:r w:rsidR="004C0AF0">
        <w:rPr>
          <w:rFonts w:ascii="Garamond" w:hAnsi="Garamond"/>
          <w:b/>
          <w:sz w:val="24"/>
          <w:szCs w:val="24"/>
        </w:rPr>
        <w:t xml:space="preserve">of </w:t>
      </w:r>
      <w:r w:rsidR="004B5B50">
        <w:rPr>
          <w:rFonts w:ascii="Garamond" w:hAnsi="Garamond"/>
          <w:b/>
          <w:sz w:val="24"/>
          <w:szCs w:val="24"/>
        </w:rPr>
        <w:t>the U</w:t>
      </w:r>
      <w:r w:rsidR="004C0AF0">
        <w:rPr>
          <w:rFonts w:ascii="Garamond" w:hAnsi="Garamond"/>
          <w:b/>
          <w:sz w:val="24"/>
          <w:szCs w:val="24"/>
        </w:rPr>
        <w:t>.</w:t>
      </w:r>
      <w:r w:rsidR="004B5B50">
        <w:rPr>
          <w:rFonts w:ascii="Garamond" w:hAnsi="Garamond"/>
          <w:b/>
          <w:sz w:val="24"/>
          <w:szCs w:val="24"/>
        </w:rPr>
        <w:t>S</w:t>
      </w:r>
      <w:r w:rsidR="004C0AF0">
        <w:rPr>
          <w:rFonts w:ascii="Garamond" w:hAnsi="Garamond"/>
          <w:b/>
          <w:sz w:val="24"/>
          <w:szCs w:val="24"/>
        </w:rPr>
        <w:t>. Constitution, government, c</w:t>
      </w:r>
      <w:r w:rsidR="004B5B50">
        <w:rPr>
          <w:rFonts w:ascii="Garamond" w:hAnsi="Garamond"/>
          <w:b/>
          <w:sz w:val="24"/>
          <w:szCs w:val="24"/>
        </w:rPr>
        <w:t>onstitutional principles, separation of powers within the U</w:t>
      </w:r>
      <w:r w:rsidR="004C0AF0">
        <w:rPr>
          <w:rFonts w:ascii="Garamond" w:hAnsi="Garamond"/>
          <w:b/>
          <w:sz w:val="24"/>
          <w:szCs w:val="24"/>
        </w:rPr>
        <w:t>.</w:t>
      </w:r>
      <w:r w:rsidR="004B5B50">
        <w:rPr>
          <w:rFonts w:ascii="Garamond" w:hAnsi="Garamond"/>
          <w:b/>
          <w:sz w:val="24"/>
          <w:szCs w:val="24"/>
        </w:rPr>
        <w:t>S</w:t>
      </w:r>
      <w:r w:rsidR="004C0AF0">
        <w:rPr>
          <w:rFonts w:ascii="Garamond" w:hAnsi="Garamond"/>
          <w:b/>
          <w:sz w:val="24"/>
          <w:szCs w:val="24"/>
        </w:rPr>
        <w:t>. C</w:t>
      </w:r>
      <w:r w:rsidR="004B5B50">
        <w:rPr>
          <w:rFonts w:ascii="Garamond" w:hAnsi="Garamond"/>
          <w:b/>
          <w:sz w:val="24"/>
          <w:szCs w:val="24"/>
        </w:rPr>
        <w:t xml:space="preserve">onstitution, </w:t>
      </w:r>
      <w:r w:rsidR="004C0AF0">
        <w:rPr>
          <w:rFonts w:ascii="Garamond" w:hAnsi="Garamond"/>
          <w:b/>
          <w:sz w:val="24"/>
          <w:szCs w:val="24"/>
        </w:rPr>
        <w:t>t</w:t>
      </w:r>
      <w:r w:rsidR="004B5B50">
        <w:rPr>
          <w:rFonts w:ascii="Garamond" w:hAnsi="Garamond"/>
          <w:b/>
          <w:sz w:val="24"/>
          <w:szCs w:val="24"/>
        </w:rPr>
        <w:t>he Bill of Rights, individual rights, summary of the articles of the U</w:t>
      </w:r>
      <w:r w:rsidR="004C0AF0">
        <w:rPr>
          <w:rFonts w:ascii="Garamond" w:hAnsi="Garamond"/>
          <w:b/>
          <w:sz w:val="24"/>
          <w:szCs w:val="24"/>
        </w:rPr>
        <w:t>.</w:t>
      </w:r>
      <w:r w:rsidR="004B5B50">
        <w:rPr>
          <w:rFonts w:ascii="Garamond" w:hAnsi="Garamond"/>
          <w:b/>
          <w:sz w:val="24"/>
          <w:szCs w:val="24"/>
        </w:rPr>
        <w:t>S</w:t>
      </w:r>
      <w:r w:rsidR="004C0AF0">
        <w:rPr>
          <w:rFonts w:ascii="Garamond" w:hAnsi="Garamond"/>
          <w:b/>
          <w:sz w:val="24"/>
          <w:szCs w:val="24"/>
        </w:rPr>
        <w:t>.</w:t>
      </w:r>
      <w:r w:rsidR="004B5B50">
        <w:rPr>
          <w:rFonts w:ascii="Garamond" w:hAnsi="Garamond"/>
          <w:b/>
          <w:sz w:val="24"/>
          <w:szCs w:val="24"/>
        </w:rPr>
        <w:t xml:space="preserve"> Constitution, limited government, U</w:t>
      </w:r>
      <w:r w:rsidR="004C0AF0">
        <w:rPr>
          <w:rFonts w:ascii="Garamond" w:hAnsi="Garamond"/>
          <w:b/>
          <w:sz w:val="24"/>
          <w:szCs w:val="24"/>
        </w:rPr>
        <w:t>.</w:t>
      </w:r>
      <w:r w:rsidR="004B5B50">
        <w:rPr>
          <w:rFonts w:ascii="Garamond" w:hAnsi="Garamond"/>
          <w:b/>
          <w:sz w:val="24"/>
          <w:szCs w:val="24"/>
        </w:rPr>
        <w:t>S</w:t>
      </w:r>
      <w:r w:rsidR="004C0AF0">
        <w:rPr>
          <w:rFonts w:ascii="Garamond" w:hAnsi="Garamond"/>
          <w:b/>
          <w:sz w:val="24"/>
          <w:szCs w:val="24"/>
        </w:rPr>
        <w:t>. branches of government, k</w:t>
      </w:r>
      <w:r w:rsidR="004B5B50">
        <w:rPr>
          <w:rFonts w:ascii="Garamond" w:hAnsi="Garamond"/>
          <w:b/>
          <w:sz w:val="24"/>
          <w:szCs w:val="24"/>
        </w:rPr>
        <w:t>ey U</w:t>
      </w:r>
      <w:r w:rsidR="004C0AF0">
        <w:rPr>
          <w:rFonts w:ascii="Garamond" w:hAnsi="Garamond"/>
          <w:b/>
          <w:sz w:val="24"/>
          <w:szCs w:val="24"/>
        </w:rPr>
        <w:t>.</w:t>
      </w:r>
      <w:r w:rsidR="004B5B50">
        <w:rPr>
          <w:rFonts w:ascii="Garamond" w:hAnsi="Garamond"/>
          <w:b/>
          <w:sz w:val="24"/>
          <w:szCs w:val="24"/>
        </w:rPr>
        <w:t>S</w:t>
      </w:r>
      <w:r w:rsidR="004C0AF0">
        <w:rPr>
          <w:rFonts w:ascii="Garamond" w:hAnsi="Garamond"/>
          <w:b/>
          <w:sz w:val="24"/>
          <w:szCs w:val="24"/>
        </w:rPr>
        <w:t>.</w:t>
      </w:r>
      <w:r w:rsidR="004B5B50">
        <w:rPr>
          <w:rFonts w:ascii="Garamond" w:hAnsi="Garamond"/>
          <w:b/>
          <w:sz w:val="24"/>
          <w:szCs w:val="24"/>
        </w:rPr>
        <w:t xml:space="preserve"> amendments  </w:t>
      </w:r>
    </w:p>
    <w:p w:rsidR="0008388C" w:rsidRPr="00B6016A" w:rsidRDefault="0008388C" w:rsidP="0008388C">
      <w:pPr>
        <w:pStyle w:val="ListParagraph"/>
        <w:numPr>
          <w:ilvl w:val="1"/>
          <w:numId w:val="1"/>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 xml:space="preserve">: </w:t>
      </w:r>
      <w:r w:rsidR="004B5B50">
        <w:rPr>
          <w:rFonts w:ascii="Garamond" w:hAnsi="Garamond"/>
          <w:b/>
          <w:sz w:val="24"/>
          <w:szCs w:val="24"/>
        </w:rPr>
        <w:t xml:space="preserve">Levels of Government </w:t>
      </w:r>
    </w:p>
    <w:p w:rsidR="0008388C" w:rsidRPr="00B6016A" w:rsidRDefault="0008388C" w:rsidP="0008388C">
      <w:pPr>
        <w:pStyle w:val="ListParagraph"/>
        <w:numPr>
          <w:ilvl w:val="2"/>
          <w:numId w:val="1"/>
        </w:numPr>
        <w:spacing w:after="0"/>
        <w:rPr>
          <w:rFonts w:ascii="Garamond" w:hAnsi="Garamond"/>
          <w:b/>
          <w:sz w:val="24"/>
          <w:szCs w:val="24"/>
        </w:rPr>
      </w:pPr>
      <w:r>
        <w:rPr>
          <w:rFonts w:ascii="Garamond" w:hAnsi="Garamond"/>
          <w:b/>
          <w:sz w:val="24"/>
          <w:szCs w:val="24"/>
        </w:rPr>
        <w:t>Chapter</w:t>
      </w:r>
      <w:r w:rsidR="00410F46">
        <w:rPr>
          <w:rFonts w:ascii="Garamond" w:hAnsi="Garamond"/>
          <w:b/>
          <w:sz w:val="24"/>
          <w:szCs w:val="24"/>
        </w:rPr>
        <w:t>s</w:t>
      </w:r>
      <w:r w:rsidR="004B5B50">
        <w:rPr>
          <w:rFonts w:ascii="Garamond" w:hAnsi="Garamond"/>
          <w:b/>
          <w:sz w:val="24"/>
          <w:szCs w:val="24"/>
        </w:rPr>
        <w:t xml:space="preserve"> 28,</w:t>
      </w:r>
      <w:r w:rsidR="00410F46">
        <w:rPr>
          <w:rFonts w:ascii="Garamond" w:hAnsi="Garamond"/>
          <w:b/>
          <w:sz w:val="24"/>
          <w:szCs w:val="24"/>
        </w:rPr>
        <w:t xml:space="preserve"> 29, &amp;</w:t>
      </w:r>
      <w:r w:rsidR="004C0AF0">
        <w:rPr>
          <w:rFonts w:ascii="Garamond" w:hAnsi="Garamond"/>
          <w:b/>
          <w:sz w:val="24"/>
          <w:szCs w:val="24"/>
        </w:rPr>
        <w:t xml:space="preserve"> </w:t>
      </w:r>
      <w:r w:rsidR="00410F46">
        <w:rPr>
          <w:rFonts w:ascii="Garamond" w:hAnsi="Garamond"/>
          <w:b/>
          <w:sz w:val="24"/>
          <w:szCs w:val="24"/>
        </w:rPr>
        <w:t>30, pp</w:t>
      </w:r>
      <w:r w:rsidR="004B5B50">
        <w:rPr>
          <w:rFonts w:ascii="Garamond" w:hAnsi="Garamond"/>
          <w:b/>
          <w:sz w:val="24"/>
          <w:szCs w:val="24"/>
        </w:rPr>
        <w:t xml:space="preserve">. </w:t>
      </w:r>
      <w:r w:rsidR="00410F46">
        <w:rPr>
          <w:rFonts w:ascii="Garamond" w:hAnsi="Garamond"/>
          <w:b/>
          <w:sz w:val="24"/>
          <w:szCs w:val="24"/>
        </w:rPr>
        <w:t>620-662</w:t>
      </w:r>
    </w:p>
    <w:p w:rsidR="00001E96" w:rsidRPr="0008388C" w:rsidRDefault="0008388C" w:rsidP="0008388C">
      <w:pPr>
        <w:pStyle w:val="ListParagraph"/>
        <w:numPr>
          <w:ilvl w:val="2"/>
          <w:numId w:val="1"/>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4C0AF0">
        <w:rPr>
          <w:rFonts w:ascii="Garamond" w:hAnsi="Garamond"/>
          <w:b/>
          <w:sz w:val="24"/>
          <w:szCs w:val="24"/>
        </w:rPr>
        <w:t>Separation of p</w:t>
      </w:r>
      <w:r w:rsidR="00410F46">
        <w:rPr>
          <w:rFonts w:ascii="Garamond" w:hAnsi="Garamond"/>
          <w:b/>
          <w:sz w:val="24"/>
          <w:szCs w:val="24"/>
        </w:rPr>
        <w:t xml:space="preserve">owers, levels of </w:t>
      </w:r>
      <w:r w:rsidR="004C0AF0">
        <w:rPr>
          <w:rFonts w:ascii="Garamond" w:hAnsi="Garamond"/>
          <w:b/>
          <w:sz w:val="24"/>
          <w:szCs w:val="24"/>
        </w:rPr>
        <w:t xml:space="preserve">the </w:t>
      </w:r>
      <w:r w:rsidR="00410F46">
        <w:rPr>
          <w:rFonts w:ascii="Garamond" w:hAnsi="Garamond"/>
          <w:b/>
          <w:sz w:val="24"/>
          <w:szCs w:val="24"/>
        </w:rPr>
        <w:t>executive branch and their roles, levels of the legislative branch and their roles, levels of the judicial branch and their roles, limited government, checks and balances, Federalism</w:t>
      </w:r>
    </w:p>
    <w:p w:rsidR="00001E96" w:rsidRDefault="00001E96" w:rsidP="00001E96">
      <w:pPr>
        <w:pStyle w:val="ListParagraph"/>
        <w:numPr>
          <w:ilvl w:val="0"/>
          <w:numId w:val="1"/>
        </w:numPr>
        <w:spacing w:after="0"/>
        <w:rPr>
          <w:rFonts w:ascii="Garamond" w:hAnsi="Garamond"/>
          <w:b/>
          <w:sz w:val="24"/>
          <w:szCs w:val="24"/>
        </w:rPr>
      </w:pPr>
      <w:r w:rsidRPr="00001E96">
        <w:rPr>
          <w:rFonts w:ascii="Garamond" w:hAnsi="Garamond"/>
          <w:b/>
          <w:sz w:val="24"/>
          <w:szCs w:val="24"/>
        </w:rPr>
        <w:t>Branches of Government – U</w:t>
      </w:r>
      <w:r w:rsidR="004C0AF0">
        <w:rPr>
          <w:rFonts w:ascii="Garamond" w:hAnsi="Garamond"/>
          <w:b/>
          <w:sz w:val="24"/>
          <w:szCs w:val="24"/>
        </w:rPr>
        <w:t>.</w:t>
      </w:r>
      <w:r w:rsidRPr="00001E96">
        <w:rPr>
          <w:rFonts w:ascii="Garamond" w:hAnsi="Garamond"/>
          <w:b/>
          <w:sz w:val="24"/>
          <w:szCs w:val="24"/>
        </w:rPr>
        <w:t>S</w:t>
      </w:r>
      <w:r w:rsidR="004C0AF0">
        <w:rPr>
          <w:rFonts w:ascii="Garamond" w:hAnsi="Garamond"/>
          <w:b/>
          <w:sz w:val="24"/>
          <w:szCs w:val="24"/>
        </w:rPr>
        <w:t>.</w:t>
      </w:r>
      <w:r w:rsidRPr="00001E96">
        <w:rPr>
          <w:rFonts w:ascii="Garamond" w:hAnsi="Garamond"/>
          <w:b/>
          <w:sz w:val="24"/>
          <w:szCs w:val="24"/>
        </w:rPr>
        <w:t xml:space="preserve"> and Texas</w:t>
      </w:r>
    </w:p>
    <w:p w:rsidR="00253AF0" w:rsidRPr="00B6016A" w:rsidRDefault="00253AF0" w:rsidP="00253AF0">
      <w:pPr>
        <w:pStyle w:val="ListParagraph"/>
        <w:numPr>
          <w:ilvl w:val="1"/>
          <w:numId w:val="1"/>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 xml:space="preserve">: </w:t>
      </w:r>
      <w:r w:rsidR="00410F46">
        <w:rPr>
          <w:rFonts w:ascii="Garamond" w:hAnsi="Garamond"/>
          <w:b/>
          <w:sz w:val="24"/>
          <w:szCs w:val="24"/>
        </w:rPr>
        <w:t>Judicial Branch</w:t>
      </w:r>
    </w:p>
    <w:p w:rsidR="00253AF0" w:rsidRPr="00B6016A" w:rsidRDefault="00253AF0" w:rsidP="00253AF0">
      <w:pPr>
        <w:pStyle w:val="ListParagraph"/>
        <w:numPr>
          <w:ilvl w:val="2"/>
          <w:numId w:val="1"/>
        </w:numPr>
        <w:spacing w:after="0"/>
        <w:rPr>
          <w:rFonts w:ascii="Garamond" w:hAnsi="Garamond"/>
          <w:b/>
          <w:sz w:val="24"/>
          <w:szCs w:val="24"/>
        </w:rPr>
      </w:pPr>
      <w:r>
        <w:rPr>
          <w:rFonts w:ascii="Garamond" w:hAnsi="Garamond"/>
          <w:b/>
          <w:sz w:val="24"/>
          <w:szCs w:val="24"/>
        </w:rPr>
        <w:t>Chapter</w:t>
      </w:r>
      <w:r w:rsidR="00410F46">
        <w:rPr>
          <w:rFonts w:ascii="Garamond" w:hAnsi="Garamond"/>
          <w:b/>
          <w:sz w:val="24"/>
          <w:szCs w:val="24"/>
        </w:rPr>
        <w:t xml:space="preserve"> 28, pp. 627-631</w:t>
      </w:r>
    </w:p>
    <w:p w:rsidR="00253AF0" w:rsidRPr="00B6016A" w:rsidRDefault="00253AF0" w:rsidP="00253AF0">
      <w:pPr>
        <w:pStyle w:val="ListParagraph"/>
        <w:numPr>
          <w:ilvl w:val="2"/>
          <w:numId w:val="1"/>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4C0AF0">
        <w:rPr>
          <w:rFonts w:ascii="Garamond" w:hAnsi="Garamond"/>
          <w:b/>
          <w:sz w:val="24"/>
          <w:szCs w:val="24"/>
        </w:rPr>
        <w:t>Supreme Court, Levels of judicial branch, civil law, criminal l</w:t>
      </w:r>
      <w:r w:rsidR="00410F46">
        <w:rPr>
          <w:rFonts w:ascii="Garamond" w:hAnsi="Garamond"/>
          <w:b/>
          <w:sz w:val="24"/>
          <w:szCs w:val="24"/>
        </w:rPr>
        <w:t>aw, jury trials, appeals, court process for both civil and criminal cases</w:t>
      </w:r>
      <w:r w:rsidR="00621E3B">
        <w:rPr>
          <w:rFonts w:ascii="Garamond" w:hAnsi="Garamond"/>
          <w:b/>
          <w:sz w:val="24"/>
          <w:szCs w:val="24"/>
        </w:rPr>
        <w:t>, checks on other branches, separation of powers</w:t>
      </w:r>
    </w:p>
    <w:p w:rsidR="00253AF0" w:rsidRPr="00B6016A" w:rsidRDefault="00253AF0" w:rsidP="00253AF0">
      <w:pPr>
        <w:pStyle w:val="ListParagraph"/>
        <w:numPr>
          <w:ilvl w:val="1"/>
          <w:numId w:val="1"/>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 xml:space="preserve">: </w:t>
      </w:r>
      <w:r w:rsidR="00410F46">
        <w:rPr>
          <w:rFonts w:ascii="Garamond" w:hAnsi="Garamond"/>
          <w:b/>
          <w:sz w:val="24"/>
          <w:szCs w:val="24"/>
        </w:rPr>
        <w:t>Executive Branch</w:t>
      </w:r>
    </w:p>
    <w:p w:rsidR="00253AF0" w:rsidRPr="00B6016A" w:rsidRDefault="00253AF0" w:rsidP="00253AF0">
      <w:pPr>
        <w:pStyle w:val="ListParagraph"/>
        <w:numPr>
          <w:ilvl w:val="2"/>
          <w:numId w:val="1"/>
        </w:numPr>
        <w:spacing w:after="0"/>
        <w:rPr>
          <w:rFonts w:ascii="Garamond" w:hAnsi="Garamond"/>
          <w:b/>
          <w:sz w:val="24"/>
          <w:szCs w:val="24"/>
        </w:rPr>
      </w:pPr>
      <w:r>
        <w:rPr>
          <w:rFonts w:ascii="Garamond" w:hAnsi="Garamond"/>
          <w:b/>
          <w:sz w:val="24"/>
          <w:szCs w:val="24"/>
        </w:rPr>
        <w:t>Chapter</w:t>
      </w:r>
      <w:r w:rsidR="004C0AF0">
        <w:rPr>
          <w:rFonts w:ascii="Garamond" w:hAnsi="Garamond"/>
          <w:b/>
          <w:sz w:val="24"/>
          <w:szCs w:val="24"/>
        </w:rPr>
        <w:t xml:space="preserve"> 29, pp</w:t>
      </w:r>
      <w:r w:rsidR="00621E3B">
        <w:rPr>
          <w:rFonts w:ascii="Garamond" w:hAnsi="Garamond"/>
          <w:b/>
          <w:sz w:val="24"/>
          <w:szCs w:val="24"/>
        </w:rPr>
        <w:t>. 641-644</w:t>
      </w:r>
    </w:p>
    <w:p w:rsidR="00253AF0" w:rsidRPr="00B6016A" w:rsidRDefault="00253AF0" w:rsidP="00253AF0">
      <w:pPr>
        <w:pStyle w:val="ListParagraph"/>
        <w:numPr>
          <w:ilvl w:val="2"/>
          <w:numId w:val="1"/>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4C0AF0">
        <w:rPr>
          <w:rFonts w:ascii="Garamond" w:hAnsi="Garamond"/>
          <w:b/>
          <w:sz w:val="24"/>
          <w:szCs w:val="24"/>
        </w:rPr>
        <w:t>President’s roles, governor’s roles, m</w:t>
      </w:r>
      <w:r w:rsidR="00621E3B">
        <w:rPr>
          <w:rFonts w:ascii="Garamond" w:hAnsi="Garamond"/>
          <w:b/>
          <w:sz w:val="24"/>
          <w:szCs w:val="24"/>
        </w:rPr>
        <w:t xml:space="preserve">ayor’s roles, commander in chief, executive action, veto, cabinet, separation of powers, checks on other branches  </w:t>
      </w:r>
    </w:p>
    <w:p w:rsidR="0008388C" w:rsidRPr="00B6016A" w:rsidRDefault="0008388C" w:rsidP="0008388C">
      <w:pPr>
        <w:pStyle w:val="ListParagraph"/>
        <w:numPr>
          <w:ilvl w:val="1"/>
          <w:numId w:val="1"/>
        </w:numPr>
        <w:spacing w:after="0"/>
        <w:rPr>
          <w:rFonts w:ascii="Garamond" w:hAnsi="Garamond"/>
          <w:b/>
          <w:sz w:val="24"/>
          <w:szCs w:val="24"/>
        </w:rPr>
      </w:pPr>
      <w:r w:rsidRPr="00B6016A">
        <w:rPr>
          <w:rFonts w:ascii="Garamond" w:hAnsi="Garamond"/>
          <w:b/>
          <w:sz w:val="24"/>
          <w:szCs w:val="24"/>
          <w:u w:val="single"/>
        </w:rPr>
        <w:lastRenderedPageBreak/>
        <w:t>Paper topic</w:t>
      </w:r>
      <w:r w:rsidRPr="00B6016A">
        <w:rPr>
          <w:rFonts w:ascii="Garamond" w:hAnsi="Garamond"/>
          <w:b/>
          <w:sz w:val="24"/>
          <w:szCs w:val="24"/>
        </w:rPr>
        <w:t xml:space="preserve">: </w:t>
      </w:r>
      <w:r w:rsidR="00410F46">
        <w:rPr>
          <w:rFonts w:ascii="Garamond" w:hAnsi="Garamond"/>
          <w:b/>
          <w:sz w:val="24"/>
          <w:szCs w:val="24"/>
        </w:rPr>
        <w:t>Legislative Branch</w:t>
      </w:r>
    </w:p>
    <w:p w:rsidR="0008388C" w:rsidRPr="00B6016A" w:rsidRDefault="0008388C" w:rsidP="0008388C">
      <w:pPr>
        <w:pStyle w:val="ListParagraph"/>
        <w:numPr>
          <w:ilvl w:val="2"/>
          <w:numId w:val="1"/>
        </w:numPr>
        <w:spacing w:after="0"/>
        <w:rPr>
          <w:rFonts w:ascii="Garamond" w:hAnsi="Garamond"/>
          <w:b/>
          <w:sz w:val="24"/>
          <w:szCs w:val="24"/>
        </w:rPr>
      </w:pPr>
      <w:r>
        <w:rPr>
          <w:rFonts w:ascii="Garamond" w:hAnsi="Garamond"/>
          <w:b/>
          <w:sz w:val="24"/>
          <w:szCs w:val="24"/>
        </w:rPr>
        <w:t>Chapter</w:t>
      </w:r>
      <w:r w:rsidR="00621E3B">
        <w:rPr>
          <w:rFonts w:ascii="Garamond" w:hAnsi="Garamond"/>
          <w:b/>
          <w:sz w:val="24"/>
          <w:szCs w:val="24"/>
        </w:rPr>
        <w:t xml:space="preserve"> 29, pp. 636-640</w:t>
      </w:r>
    </w:p>
    <w:p w:rsidR="00253AF0" w:rsidRPr="0008388C" w:rsidRDefault="0008388C" w:rsidP="0008388C">
      <w:pPr>
        <w:pStyle w:val="ListParagraph"/>
        <w:numPr>
          <w:ilvl w:val="2"/>
          <w:numId w:val="1"/>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621E3B">
        <w:rPr>
          <w:rFonts w:ascii="Garamond" w:hAnsi="Garamond"/>
          <w:b/>
          <w:sz w:val="24"/>
          <w:szCs w:val="24"/>
        </w:rPr>
        <w:t>U</w:t>
      </w:r>
      <w:r w:rsidR="002B3C35">
        <w:rPr>
          <w:rFonts w:ascii="Garamond" w:hAnsi="Garamond"/>
          <w:b/>
          <w:sz w:val="24"/>
          <w:szCs w:val="24"/>
        </w:rPr>
        <w:t>.</w:t>
      </w:r>
      <w:r w:rsidR="00621E3B">
        <w:rPr>
          <w:rFonts w:ascii="Garamond" w:hAnsi="Garamond"/>
          <w:b/>
          <w:sz w:val="24"/>
          <w:szCs w:val="24"/>
        </w:rPr>
        <w:t>S</w:t>
      </w:r>
      <w:r w:rsidR="002B3C35">
        <w:rPr>
          <w:rFonts w:ascii="Garamond" w:hAnsi="Garamond"/>
          <w:b/>
          <w:sz w:val="24"/>
          <w:szCs w:val="24"/>
        </w:rPr>
        <w:t>.</w:t>
      </w:r>
      <w:r w:rsidR="00621E3B">
        <w:rPr>
          <w:rFonts w:ascii="Garamond" w:hAnsi="Garamond"/>
          <w:b/>
          <w:sz w:val="24"/>
          <w:szCs w:val="24"/>
        </w:rPr>
        <w:t xml:space="preserve"> Congress, Texas state congress, city councils, </w:t>
      </w:r>
      <w:r w:rsidR="004C0AF0">
        <w:rPr>
          <w:rFonts w:ascii="Garamond" w:hAnsi="Garamond"/>
          <w:b/>
          <w:sz w:val="24"/>
          <w:szCs w:val="24"/>
        </w:rPr>
        <w:t>Senate, House of R</w:t>
      </w:r>
      <w:r w:rsidR="00621E3B">
        <w:rPr>
          <w:rFonts w:ascii="Garamond" w:hAnsi="Garamond"/>
          <w:b/>
          <w:sz w:val="24"/>
          <w:szCs w:val="24"/>
        </w:rPr>
        <w:t>epresentatives, bicameral, committees, how a bill becomes law, resolutions, district powers of the two houses in congress, separation of power, checks on other branches</w:t>
      </w:r>
    </w:p>
    <w:p w:rsidR="00001E96" w:rsidRDefault="00001E96" w:rsidP="00001E96">
      <w:pPr>
        <w:pStyle w:val="ListParagraph"/>
        <w:numPr>
          <w:ilvl w:val="0"/>
          <w:numId w:val="1"/>
        </w:numPr>
        <w:spacing w:after="0"/>
        <w:rPr>
          <w:rFonts w:ascii="Garamond" w:hAnsi="Garamond"/>
          <w:b/>
          <w:sz w:val="24"/>
          <w:szCs w:val="24"/>
        </w:rPr>
      </w:pPr>
      <w:r w:rsidRPr="00001E96">
        <w:rPr>
          <w:rFonts w:ascii="Garamond" w:hAnsi="Garamond"/>
          <w:b/>
          <w:sz w:val="24"/>
          <w:szCs w:val="24"/>
        </w:rPr>
        <w:t xml:space="preserve">Citizen Rights and Responsibilities </w:t>
      </w:r>
    </w:p>
    <w:p w:rsidR="00253AF0" w:rsidRPr="00B6016A" w:rsidRDefault="00253AF0" w:rsidP="00253AF0">
      <w:pPr>
        <w:pStyle w:val="ListParagraph"/>
        <w:numPr>
          <w:ilvl w:val="1"/>
          <w:numId w:val="1"/>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 xml:space="preserve">: </w:t>
      </w:r>
      <w:r>
        <w:rPr>
          <w:rFonts w:ascii="Garamond" w:hAnsi="Garamond"/>
          <w:b/>
          <w:sz w:val="24"/>
          <w:szCs w:val="24"/>
        </w:rPr>
        <w:t>Citizen</w:t>
      </w:r>
      <w:r w:rsidR="00765D37">
        <w:rPr>
          <w:rFonts w:ascii="Garamond" w:hAnsi="Garamond"/>
          <w:b/>
          <w:sz w:val="24"/>
          <w:szCs w:val="24"/>
        </w:rPr>
        <w:t xml:space="preserve">s’ Rights </w:t>
      </w:r>
      <w:r>
        <w:rPr>
          <w:rFonts w:ascii="Garamond" w:hAnsi="Garamond"/>
          <w:b/>
          <w:sz w:val="24"/>
          <w:szCs w:val="24"/>
        </w:rPr>
        <w:t xml:space="preserve"> </w:t>
      </w:r>
    </w:p>
    <w:p w:rsidR="00253AF0" w:rsidRPr="00B6016A" w:rsidRDefault="00253AF0" w:rsidP="00253AF0">
      <w:pPr>
        <w:pStyle w:val="ListParagraph"/>
        <w:numPr>
          <w:ilvl w:val="2"/>
          <w:numId w:val="1"/>
        </w:numPr>
        <w:spacing w:after="0"/>
        <w:rPr>
          <w:rFonts w:ascii="Garamond" w:hAnsi="Garamond"/>
          <w:b/>
          <w:sz w:val="24"/>
          <w:szCs w:val="24"/>
        </w:rPr>
      </w:pPr>
      <w:r>
        <w:rPr>
          <w:rFonts w:ascii="Garamond" w:hAnsi="Garamond"/>
          <w:b/>
          <w:sz w:val="24"/>
          <w:szCs w:val="24"/>
        </w:rPr>
        <w:t xml:space="preserve">Chapter </w:t>
      </w:r>
      <w:r w:rsidR="00410F46">
        <w:rPr>
          <w:rFonts w:ascii="Garamond" w:hAnsi="Garamond"/>
          <w:b/>
          <w:sz w:val="24"/>
          <w:szCs w:val="24"/>
        </w:rPr>
        <w:t>28, pp</w:t>
      </w:r>
      <w:r>
        <w:rPr>
          <w:rFonts w:ascii="Garamond" w:hAnsi="Garamond"/>
          <w:b/>
          <w:sz w:val="24"/>
          <w:szCs w:val="24"/>
        </w:rPr>
        <w:t>. 624-625</w:t>
      </w:r>
    </w:p>
    <w:p w:rsidR="00253AF0" w:rsidRDefault="00253AF0" w:rsidP="00253AF0">
      <w:pPr>
        <w:pStyle w:val="ListParagraph"/>
        <w:numPr>
          <w:ilvl w:val="2"/>
          <w:numId w:val="1"/>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621E3B">
        <w:rPr>
          <w:rFonts w:ascii="Garamond" w:hAnsi="Garamond"/>
          <w:b/>
          <w:sz w:val="24"/>
          <w:szCs w:val="24"/>
        </w:rPr>
        <w:t>U</w:t>
      </w:r>
      <w:r w:rsidR="002B3C35">
        <w:rPr>
          <w:rFonts w:ascii="Garamond" w:hAnsi="Garamond"/>
          <w:b/>
          <w:sz w:val="24"/>
          <w:szCs w:val="24"/>
        </w:rPr>
        <w:t>.</w:t>
      </w:r>
      <w:r w:rsidR="00621E3B">
        <w:rPr>
          <w:rFonts w:ascii="Garamond" w:hAnsi="Garamond"/>
          <w:b/>
          <w:sz w:val="24"/>
          <w:szCs w:val="24"/>
        </w:rPr>
        <w:t>S</w:t>
      </w:r>
      <w:r w:rsidR="002B3C35">
        <w:rPr>
          <w:rFonts w:ascii="Garamond" w:hAnsi="Garamond"/>
          <w:b/>
          <w:sz w:val="24"/>
          <w:szCs w:val="24"/>
        </w:rPr>
        <w:t>.</w:t>
      </w:r>
      <w:r w:rsidR="00621E3B">
        <w:rPr>
          <w:rFonts w:ascii="Garamond" w:hAnsi="Garamond"/>
          <w:b/>
          <w:sz w:val="24"/>
          <w:szCs w:val="24"/>
        </w:rPr>
        <w:t xml:space="preserve"> Bill of Rights, Texas Bill of Rights, who qualifies fo</w:t>
      </w:r>
      <w:r w:rsidR="00765D37">
        <w:rPr>
          <w:rFonts w:ascii="Garamond" w:hAnsi="Garamond"/>
          <w:b/>
          <w:sz w:val="24"/>
          <w:szCs w:val="24"/>
        </w:rPr>
        <w:t>r rights in the U</w:t>
      </w:r>
      <w:r w:rsidR="002B3C35">
        <w:rPr>
          <w:rFonts w:ascii="Garamond" w:hAnsi="Garamond"/>
          <w:b/>
          <w:sz w:val="24"/>
          <w:szCs w:val="24"/>
        </w:rPr>
        <w:t>.</w:t>
      </w:r>
      <w:r w:rsidR="00765D37">
        <w:rPr>
          <w:rFonts w:ascii="Garamond" w:hAnsi="Garamond"/>
          <w:b/>
          <w:sz w:val="24"/>
          <w:szCs w:val="24"/>
        </w:rPr>
        <w:t>S</w:t>
      </w:r>
      <w:r w:rsidR="002B3C35">
        <w:rPr>
          <w:rFonts w:ascii="Garamond" w:hAnsi="Garamond"/>
          <w:b/>
          <w:sz w:val="24"/>
          <w:szCs w:val="24"/>
        </w:rPr>
        <w:t>.</w:t>
      </w:r>
      <w:r w:rsidR="00765D37">
        <w:rPr>
          <w:rFonts w:ascii="Garamond" w:hAnsi="Garamond"/>
          <w:b/>
          <w:sz w:val="24"/>
          <w:szCs w:val="24"/>
        </w:rPr>
        <w:t>, amendments, action taken if a right if violated, free speech, freedom of the press</w:t>
      </w:r>
      <w:r w:rsidR="002B3C35">
        <w:rPr>
          <w:rFonts w:ascii="Garamond" w:hAnsi="Garamond"/>
          <w:b/>
          <w:sz w:val="24"/>
          <w:szCs w:val="24"/>
        </w:rPr>
        <w:t>,</w:t>
      </w:r>
      <w:r w:rsidR="00765D37">
        <w:rPr>
          <w:rFonts w:ascii="Garamond" w:hAnsi="Garamond"/>
          <w:b/>
          <w:sz w:val="24"/>
          <w:szCs w:val="24"/>
        </w:rPr>
        <w:t xml:space="preserve"> U</w:t>
      </w:r>
      <w:r w:rsidR="002B3C35">
        <w:rPr>
          <w:rFonts w:ascii="Garamond" w:hAnsi="Garamond"/>
          <w:b/>
          <w:sz w:val="24"/>
          <w:szCs w:val="24"/>
        </w:rPr>
        <w:t>.</w:t>
      </w:r>
      <w:r w:rsidR="00765D37">
        <w:rPr>
          <w:rFonts w:ascii="Garamond" w:hAnsi="Garamond"/>
          <w:b/>
          <w:sz w:val="24"/>
          <w:szCs w:val="24"/>
        </w:rPr>
        <w:t>S</w:t>
      </w:r>
      <w:r w:rsidR="002B3C35">
        <w:rPr>
          <w:rFonts w:ascii="Garamond" w:hAnsi="Garamond"/>
          <w:b/>
          <w:sz w:val="24"/>
          <w:szCs w:val="24"/>
        </w:rPr>
        <w:t>.</w:t>
      </w:r>
      <w:r w:rsidR="00765D37">
        <w:rPr>
          <w:rFonts w:ascii="Garamond" w:hAnsi="Garamond"/>
          <w:b/>
          <w:sz w:val="24"/>
          <w:szCs w:val="24"/>
        </w:rPr>
        <w:t xml:space="preserve"> rights as a model for other countries </w:t>
      </w:r>
    </w:p>
    <w:p w:rsidR="00253AF0" w:rsidRPr="00B6016A" w:rsidRDefault="00253AF0" w:rsidP="00253AF0">
      <w:pPr>
        <w:pStyle w:val="ListParagraph"/>
        <w:numPr>
          <w:ilvl w:val="1"/>
          <w:numId w:val="1"/>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w:t>
      </w:r>
      <w:r w:rsidR="00765D37">
        <w:rPr>
          <w:rFonts w:ascii="Garamond" w:hAnsi="Garamond"/>
          <w:b/>
          <w:sz w:val="24"/>
          <w:szCs w:val="24"/>
        </w:rPr>
        <w:t xml:space="preserve"> Citizens’ Responsibilities  </w:t>
      </w:r>
    </w:p>
    <w:p w:rsidR="00253AF0" w:rsidRPr="00B6016A" w:rsidRDefault="00253AF0" w:rsidP="00253AF0">
      <w:pPr>
        <w:pStyle w:val="ListParagraph"/>
        <w:numPr>
          <w:ilvl w:val="2"/>
          <w:numId w:val="1"/>
        </w:numPr>
        <w:spacing w:after="0"/>
        <w:rPr>
          <w:rFonts w:ascii="Garamond" w:hAnsi="Garamond"/>
          <w:b/>
          <w:sz w:val="24"/>
          <w:szCs w:val="24"/>
        </w:rPr>
      </w:pPr>
      <w:r>
        <w:rPr>
          <w:rFonts w:ascii="Garamond" w:hAnsi="Garamond"/>
          <w:b/>
          <w:sz w:val="24"/>
          <w:szCs w:val="24"/>
        </w:rPr>
        <w:t>Chapter</w:t>
      </w:r>
      <w:r w:rsidR="00765D37">
        <w:rPr>
          <w:rFonts w:ascii="Garamond" w:hAnsi="Garamond"/>
          <w:b/>
          <w:sz w:val="24"/>
          <w:szCs w:val="24"/>
        </w:rPr>
        <w:t xml:space="preserve"> 30, pp. 662-665</w:t>
      </w:r>
    </w:p>
    <w:p w:rsidR="00253AF0" w:rsidRDefault="00253AF0" w:rsidP="00253AF0">
      <w:pPr>
        <w:pStyle w:val="ListParagraph"/>
        <w:numPr>
          <w:ilvl w:val="2"/>
          <w:numId w:val="1"/>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765D37">
        <w:rPr>
          <w:rFonts w:ascii="Garamond" w:hAnsi="Garamond"/>
          <w:b/>
          <w:sz w:val="24"/>
          <w:szCs w:val="24"/>
        </w:rPr>
        <w:t>Voting, federal/state/local laws, jury duty, failure to meet certain responsibilities, lack of citizen</w:t>
      </w:r>
      <w:r w:rsidR="002B3C35">
        <w:rPr>
          <w:rFonts w:ascii="Garamond" w:hAnsi="Garamond"/>
          <w:b/>
          <w:sz w:val="24"/>
          <w:szCs w:val="24"/>
        </w:rPr>
        <w:t>s</w:t>
      </w:r>
      <w:r w:rsidR="00765D37">
        <w:rPr>
          <w:rFonts w:ascii="Garamond" w:hAnsi="Garamond"/>
          <w:b/>
          <w:sz w:val="24"/>
          <w:szCs w:val="24"/>
        </w:rPr>
        <w:t xml:space="preserve"> fulfilling their responsibilities </w:t>
      </w:r>
    </w:p>
    <w:p w:rsidR="00253AF0" w:rsidRPr="00B6016A" w:rsidRDefault="00253AF0" w:rsidP="00253AF0">
      <w:pPr>
        <w:pStyle w:val="ListParagraph"/>
        <w:numPr>
          <w:ilvl w:val="1"/>
          <w:numId w:val="1"/>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 xml:space="preserve">: </w:t>
      </w:r>
      <w:r w:rsidR="00765D37">
        <w:rPr>
          <w:rFonts w:ascii="Garamond" w:hAnsi="Garamond"/>
          <w:b/>
          <w:sz w:val="24"/>
          <w:szCs w:val="24"/>
        </w:rPr>
        <w:t>Civic participation</w:t>
      </w:r>
    </w:p>
    <w:p w:rsidR="00253AF0" w:rsidRPr="00B6016A" w:rsidRDefault="00253AF0" w:rsidP="00253AF0">
      <w:pPr>
        <w:pStyle w:val="ListParagraph"/>
        <w:numPr>
          <w:ilvl w:val="2"/>
          <w:numId w:val="1"/>
        </w:numPr>
        <w:spacing w:after="0"/>
        <w:rPr>
          <w:rFonts w:ascii="Garamond" w:hAnsi="Garamond"/>
          <w:b/>
          <w:sz w:val="24"/>
          <w:szCs w:val="24"/>
        </w:rPr>
      </w:pPr>
      <w:r>
        <w:rPr>
          <w:rFonts w:ascii="Garamond" w:hAnsi="Garamond"/>
          <w:b/>
          <w:sz w:val="24"/>
          <w:szCs w:val="24"/>
        </w:rPr>
        <w:t>Chapter</w:t>
      </w:r>
      <w:r w:rsidR="00765D37">
        <w:rPr>
          <w:rFonts w:ascii="Garamond" w:hAnsi="Garamond"/>
          <w:b/>
          <w:sz w:val="24"/>
          <w:szCs w:val="24"/>
        </w:rPr>
        <w:t xml:space="preserve"> 30, pp. 662-665</w:t>
      </w:r>
    </w:p>
    <w:p w:rsidR="00253AF0" w:rsidRPr="00B6016A" w:rsidRDefault="00253AF0" w:rsidP="00253AF0">
      <w:pPr>
        <w:pStyle w:val="ListParagraph"/>
        <w:numPr>
          <w:ilvl w:val="2"/>
          <w:numId w:val="1"/>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765D37">
        <w:rPr>
          <w:rFonts w:ascii="Garamond" w:hAnsi="Garamond"/>
          <w:b/>
          <w:sz w:val="24"/>
          <w:szCs w:val="24"/>
        </w:rPr>
        <w:t>Elections, voting, political parties, running for office, military service, special interest groups, lobbying, local civic associations, lack of civic participation</w:t>
      </w:r>
    </w:p>
    <w:p w:rsidR="00253AF0" w:rsidRPr="00B6016A" w:rsidRDefault="00253AF0" w:rsidP="00253AF0">
      <w:pPr>
        <w:pStyle w:val="ListParagraph"/>
        <w:spacing w:after="0"/>
        <w:ind w:left="2160"/>
        <w:rPr>
          <w:rFonts w:ascii="Garamond" w:hAnsi="Garamond"/>
          <w:b/>
          <w:sz w:val="24"/>
          <w:szCs w:val="24"/>
        </w:rPr>
      </w:pPr>
    </w:p>
    <w:p w:rsidR="00001E96" w:rsidRPr="00B6016A" w:rsidRDefault="00001E96" w:rsidP="00001E96">
      <w:pPr>
        <w:spacing w:after="0"/>
        <w:rPr>
          <w:rFonts w:ascii="Garamond" w:hAnsi="Garamond"/>
          <w:sz w:val="24"/>
          <w:szCs w:val="24"/>
        </w:rPr>
      </w:pPr>
      <w:r w:rsidRPr="00B6016A">
        <w:rPr>
          <w:rFonts w:ascii="Garamond" w:hAnsi="Garamond"/>
          <w:b/>
          <w:sz w:val="24"/>
          <w:szCs w:val="24"/>
          <w:u w:val="single"/>
        </w:rPr>
        <w:t>Unit 10: Texas Grows and Prospers: Cattle and Oil</w:t>
      </w:r>
    </w:p>
    <w:p w:rsidR="00001E96" w:rsidRDefault="00001E96" w:rsidP="00001E96">
      <w:pPr>
        <w:pStyle w:val="ListParagraph"/>
        <w:numPr>
          <w:ilvl w:val="0"/>
          <w:numId w:val="2"/>
        </w:numPr>
        <w:spacing w:after="0"/>
        <w:rPr>
          <w:rFonts w:ascii="Garamond" w:hAnsi="Garamond"/>
          <w:b/>
          <w:sz w:val="24"/>
          <w:szCs w:val="24"/>
        </w:rPr>
      </w:pPr>
      <w:r w:rsidRPr="00B6016A">
        <w:rPr>
          <w:rFonts w:ascii="Garamond" w:hAnsi="Garamond"/>
          <w:b/>
          <w:sz w:val="24"/>
          <w:szCs w:val="24"/>
        </w:rPr>
        <w:t>Conflict on the Frontier – 19</w:t>
      </w:r>
      <w:r w:rsidRPr="00B6016A">
        <w:rPr>
          <w:rFonts w:ascii="Garamond" w:hAnsi="Garamond"/>
          <w:b/>
          <w:sz w:val="24"/>
          <w:szCs w:val="24"/>
          <w:vertAlign w:val="superscript"/>
        </w:rPr>
        <w:t>th</w:t>
      </w:r>
      <w:r w:rsidR="00297BF8" w:rsidRPr="00B6016A">
        <w:rPr>
          <w:rFonts w:ascii="Garamond" w:hAnsi="Garamond"/>
          <w:b/>
          <w:sz w:val="24"/>
          <w:szCs w:val="24"/>
        </w:rPr>
        <w:t xml:space="preserve"> century</w:t>
      </w:r>
    </w:p>
    <w:p w:rsidR="008F6705" w:rsidRPr="00B6016A" w:rsidRDefault="00297BF8" w:rsidP="00E949EE">
      <w:pPr>
        <w:pStyle w:val="ListParagraph"/>
        <w:numPr>
          <w:ilvl w:val="1"/>
          <w:numId w:val="2"/>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w:t>
      </w:r>
      <w:r w:rsidR="00F85ED2" w:rsidRPr="00B6016A">
        <w:rPr>
          <w:rFonts w:ascii="Garamond" w:hAnsi="Garamond"/>
          <w:b/>
          <w:sz w:val="24"/>
          <w:szCs w:val="24"/>
        </w:rPr>
        <w:t xml:space="preserve"> Effects of westward expansion </w:t>
      </w:r>
      <w:r w:rsidR="00E949EE" w:rsidRPr="00B6016A">
        <w:rPr>
          <w:rFonts w:ascii="Garamond" w:hAnsi="Garamond"/>
          <w:b/>
          <w:sz w:val="24"/>
          <w:szCs w:val="24"/>
        </w:rPr>
        <w:t>on Native American life</w:t>
      </w:r>
      <w:r w:rsidR="008F6705" w:rsidRPr="00B6016A">
        <w:rPr>
          <w:rFonts w:ascii="Garamond" w:hAnsi="Garamond"/>
          <w:b/>
          <w:sz w:val="24"/>
          <w:szCs w:val="24"/>
        </w:rPr>
        <w:t>, 1866-1880</w:t>
      </w:r>
    </w:p>
    <w:p w:rsidR="008F6705" w:rsidRPr="00B6016A" w:rsidRDefault="00596481" w:rsidP="008F6705">
      <w:pPr>
        <w:pStyle w:val="ListParagraph"/>
        <w:numPr>
          <w:ilvl w:val="2"/>
          <w:numId w:val="2"/>
        </w:numPr>
        <w:spacing w:after="0"/>
        <w:rPr>
          <w:rFonts w:ascii="Garamond" w:hAnsi="Garamond"/>
          <w:b/>
          <w:sz w:val="24"/>
          <w:szCs w:val="24"/>
        </w:rPr>
      </w:pPr>
      <w:r>
        <w:rPr>
          <w:rFonts w:ascii="Garamond" w:hAnsi="Garamond"/>
          <w:b/>
          <w:sz w:val="24"/>
          <w:szCs w:val="24"/>
        </w:rPr>
        <w:t xml:space="preserve">Chapter 17, </w:t>
      </w:r>
      <w:r w:rsidR="008F6705" w:rsidRPr="00B6016A">
        <w:rPr>
          <w:rFonts w:ascii="Garamond" w:hAnsi="Garamond"/>
          <w:b/>
          <w:sz w:val="24"/>
          <w:szCs w:val="24"/>
        </w:rPr>
        <w:t>pp. 388-409</w:t>
      </w:r>
    </w:p>
    <w:p w:rsidR="00297BF8" w:rsidRPr="00B6016A" w:rsidRDefault="008F6705" w:rsidP="008F6705">
      <w:pPr>
        <w:pStyle w:val="ListParagraph"/>
        <w:numPr>
          <w:ilvl w:val="2"/>
          <w:numId w:val="2"/>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Cultural conflict,</w:t>
      </w:r>
      <w:r w:rsidR="00B6016A" w:rsidRPr="00B6016A">
        <w:rPr>
          <w:rFonts w:ascii="Garamond" w:hAnsi="Garamond"/>
          <w:b/>
          <w:sz w:val="24"/>
          <w:szCs w:val="24"/>
        </w:rPr>
        <w:t xml:space="preserve"> U</w:t>
      </w:r>
      <w:r w:rsidR="00661FA2">
        <w:rPr>
          <w:rFonts w:ascii="Garamond" w:hAnsi="Garamond"/>
          <w:b/>
          <w:sz w:val="24"/>
          <w:szCs w:val="24"/>
        </w:rPr>
        <w:t>.</w:t>
      </w:r>
      <w:r w:rsidR="00B6016A" w:rsidRPr="00B6016A">
        <w:rPr>
          <w:rFonts w:ascii="Garamond" w:hAnsi="Garamond"/>
          <w:b/>
          <w:sz w:val="24"/>
          <w:szCs w:val="24"/>
        </w:rPr>
        <w:t>S</w:t>
      </w:r>
      <w:r w:rsidR="00661FA2">
        <w:rPr>
          <w:rFonts w:ascii="Garamond" w:hAnsi="Garamond"/>
          <w:b/>
          <w:sz w:val="24"/>
          <w:szCs w:val="24"/>
        </w:rPr>
        <w:t>.</w:t>
      </w:r>
      <w:r w:rsidR="00B6016A" w:rsidRPr="00B6016A">
        <w:rPr>
          <w:rFonts w:ascii="Garamond" w:hAnsi="Garamond"/>
          <w:b/>
          <w:sz w:val="24"/>
          <w:szCs w:val="24"/>
        </w:rPr>
        <w:t xml:space="preserve"> policies towards the Native Americans, </w:t>
      </w:r>
      <w:r w:rsidRPr="00B6016A">
        <w:rPr>
          <w:rFonts w:ascii="Garamond" w:hAnsi="Garamond"/>
          <w:b/>
          <w:sz w:val="24"/>
          <w:szCs w:val="24"/>
        </w:rPr>
        <w:t xml:space="preserve"> Treaty of Medicine Lodge Creek, reservations, Quanah Parker, General William Tecumseh Sherman, Warren </w:t>
      </w:r>
      <w:proofErr w:type="spellStart"/>
      <w:r w:rsidRPr="00B6016A">
        <w:rPr>
          <w:rFonts w:ascii="Garamond" w:hAnsi="Garamond"/>
          <w:b/>
          <w:sz w:val="24"/>
          <w:szCs w:val="24"/>
        </w:rPr>
        <w:t>Wagontrain</w:t>
      </w:r>
      <w:proofErr w:type="spellEnd"/>
      <w:r w:rsidRPr="00B6016A">
        <w:rPr>
          <w:rFonts w:ascii="Garamond" w:hAnsi="Garamond"/>
          <w:b/>
          <w:sz w:val="24"/>
          <w:szCs w:val="24"/>
        </w:rPr>
        <w:t xml:space="preserve"> Raid, buffalo hunters, the West Texas Wars, buffalo soldiers, Texas Rangers</w:t>
      </w:r>
    </w:p>
    <w:p w:rsidR="00B6016A" w:rsidRPr="00B6016A" w:rsidRDefault="00297BF8" w:rsidP="00297BF8">
      <w:pPr>
        <w:pStyle w:val="ListParagraph"/>
        <w:numPr>
          <w:ilvl w:val="1"/>
          <w:numId w:val="2"/>
        </w:numPr>
        <w:spacing w:after="0"/>
        <w:rPr>
          <w:rFonts w:ascii="Garamond" w:hAnsi="Garamond"/>
          <w:b/>
          <w:sz w:val="24"/>
          <w:szCs w:val="24"/>
        </w:rPr>
      </w:pPr>
      <w:r w:rsidRPr="00B6016A">
        <w:rPr>
          <w:rFonts w:ascii="Garamond" w:hAnsi="Garamond"/>
          <w:b/>
          <w:sz w:val="24"/>
          <w:szCs w:val="24"/>
          <w:u w:val="single"/>
        </w:rPr>
        <w:t>Paper topic</w:t>
      </w:r>
      <w:r w:rsidR="00F85ED2" w:rsidRPr="00B6016A">
        <w:rPr>
          <w:rFonts w:ascii="Garamond" w:hAnsi="Garamond"/>
          <w:b/>
          <w:sz w:val="24"/>
          <w:szCs w:val="24"/>
        </w:rPr>
        <w:t>: Development of the cattle industry</w:t>
      </w:r>
      <w:r w:rsidR="00F10C43">
        <w:rPr>
          <w:rFonts w:ascii="Garamond" w:hAnsi="Garamond"/>
          <w:b/>
          <w:sz w:val="24"/>
          <w:szCs w:val="24"/>
        </w:rPr>
        <w:t>, 1690-1885</w:t>
      </w:r>
    </w:p>
    <w:p w:rsidR="00297BF8" w:rsidRPr="0068371E" w:rsidRDefault="0068371E" w:rsidP="0068371E">
      <w:pPr>
        <w:pStyle w:val="ListParagraph"/>
        <w:numPr>
          <w:ilvl w:val="2"/>
          <w:numId w:val="2"/>
        </w:numPr>
        <w:spacing w:after="0"/>
        <w:rPr>
          <w:rFonts w:ascii="Garamond" w:hAnsi="Garamond"/>
          <w:b/>
          <w:sz w:val="24"/>
          <w:szCs w:val="24"/>
        </w:rPr>
      </w:pPr>
      <w:r>
        <w:rPr>
          <w:rFonts w:ascii="Garamond" w:hAnsi="Garamond"/>
          <w:b/>
          <w:sz w:val="24"/>
          <w:szCs w:val="24"/>
        </w:rPr>
        <w:t>Chapter 18</w:t>
      </w:r>
      <w:r w:rsidR="00596481">
        <w:rPr>
          <w:rFonts w:ascii="Garamond" w:hAnsi="Garamond"/>
          <w:b/>
          <w:sz w:val="24"/>
          <w:szCs w:val="24"/>
        </w:rPr>
        <w:t xml:space="preserve">, </w:t>
      </w:r>
      <w:r w:rsidR="00510BB5">
        <w:rPr>
          <w:rFonts w:ascii="Garamond" w:hAnsi="Garamond"/>
          <w:b/>
          <w:sz w:val="24"/>
          <w:szCs w:val="24"/>
        </w:rPr>
        <w:t xml:space="preserve">pp. 412-422 </w:t>
      </w:r>
    </w:p>
    <w:p w:rsidR="00B6016A" w:rsidRDefault="00B6016A" w:rsidP="00B6016A">
      <w:pPr>
        <w:pStyle w:val="ListParagraph"/>
        <w:numPr>
          <w:ilvl w:val="2"/>
          <w:numId w:val="2"/>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w:t>
      </w:r>
      <w:r w:rsidR="00F10C43">
        <w:rPr>
          <w:rFonts w:ascii="Garamond" w:hAnsi="Garamond"/>
          <w:b/>
          <w:sz w:val="24"/>
          <w:szCs w:val="24"/>
        </w:rPr>
        <w:t xml:space="preserve"> Spanish origins, </w:t>
      </w:r>
      <w:r w:rsidR="00F10C43">
        <w:rPr>
          <w:rFonts w:ascii="Garamond" w:hAnsi="Garamond"/>
          <w:b/>
          <w:i/>
          <w:sz w:val="24"/>
          <w:szCs w:val="24"/>
        </w:rPr>
        <w:t>vaqueros</w:t>
      </w:r>
      <w:r w:rsidR="00F10C43" w:rsidRPr="00F10C43">
        <w:rPr>
          <w:rFonts w:ascii="Garamond" w:hAnsi="Garamond"/>
          <w:b/>
          <w:sz w:val="24"/>
          <w:szCs w:val="24"/>
        </w:rPr>
        <w:t>,</w:t>
      </w:r>
      <w:r w:rsidR="00F10C43">
        <w:rPr>
          <w:rFonts w:ascii="Garamond" w:hAnsi="Garamond"/>
          <w:b/>
          <w:i/>
          <w:sz w:val="24"/>
          <w:szCs w:val="24"/>
        </w:rPr>
        <w:t xml:space="preserve"> rancheros</w:t>
      </w:r>
      <w:r w:rsidR="00F10C43" w:rsidRPr="00F10C43">
        <w:rPr>
          <w:rFonts w:ascii="Garamond" w:hAnsi="Garamond"/>
          <w:b/>
          <w:sz w:val="24"/>
          <w:szCs w:val="24"/>
        </w:rPr>
        <w:t>,</w:t>
      </w:r>
      <w:r w:rsidR="00F10C43">
        <w:rPr>
          <w:rFonts w:ascii="Garamond" w:hAnsi="Garamond"/>
          <w:b/>
          <w:i/>
          <w:sz w:val="24"/>
          <w:szCs w:val="24"/>
        </w:rPr>
        <w:t xml:space="preserve"> </w:t>
      </w:r>
      <w:r w:rsidR="00F10C43">
        <w:rPr>
          <w:rFonts w:ascii="Garamond" w:hAnsi="Garamond"/>
          <w:b/>
          <w:sz w:val="24"/>
          <w:szCs w:val="24"/>
        </w:rPr>
        <w:t>drovers, wranglers, cowboys, open range, King Ranch, stockyards, cattle markets, cattle trails (Sedalia/Shawnee Trail, Chisholm Trail, Great Western Trail, Matamoros Trail, Goodnight-Loving Trail), cattle towns, Joseph G. McCoy, end of the cattle drives</w:t>
      </w:r>
      <w:r w:rsidR="000273B1">
        <w:rPr>
          <w:rFonts w:ascii="Garamond" w:hAnsi="Garamond"/>
          <w:b/>
          <w:sz w:val="24"/>
          <w:szCs w:val="24"/>
        </w:rPr>
        <w:t>, myths and realities of the cowboy way of life</w:t>
      </w:r>
    </w:p>
    <w:p w:rsidR="008421E4" w:rsidRDefault="008421E4" w:rsidP="008421E4">
      <w:pPr>
        <w:spacing w:after="0"/>
        <w:rPr>
          <w:rFonts w:ascii="Garamond" w:hAnsi="Garamond"/>
          <w:b/>
          <w:sz w:val="24"/>
          <w:szCs w:val="24"/>
        </w:rPr>
      </w:pPr>
    </w:p>
    <w:p w:rsidR="008421E4" w:rsidRPr="008421E4" w:rsidRDefault="008421E4" w:rsidP="008421E4">
      <w:pPr>
        <w:spacing w:after="0"/>
        <w:rPr>
          <w:rFonts w:ascii="Garamond" w:hAnsi="Garamond"/>
          <w:b/>
          <w:sz w:val="24"/>
          <w:szCs w:val="24"/>
        </w:rPr>
      </w:pPr>
    </w:p>
    <w:p w:rsidR="0008388C" w:rsidRDefault="00297BF8" w:rsidP="0008388C">
      <w:pPr>
        <w:pStyle w:val="ListParagraph"/>
        <w:numPr>
          <w:ilvl w:val="1"/>
          <w:numId w:val="2"/>
        </w:numPr>
        <w:spacing w:after="0"/>
        <w:rPr>
          <w:rFonts w:ascii="Garamond" w:hAnsi="Garamond"/>
          <w:b/>
          <w:sz w:val="24"/>
          <w:szCs w:val="24"/>
        </w:rPr>
      </w:pPr>
      <w:r w:rsidRPr="004935EF">
        <w:rPr>
          <w:rFonts w:ascii="Garamond" w:hAnsi="Garamond"/>
          <w:b/>
          <w:sz w:val="24"/>
          <w:szCs w:val="24"/>
          <w:u w:val="single"/>
        </w:rPr>
        <w:lastRenderedPageBreak/>
        <w:t>Paper topic</w:t>
      </w:r>
      <w:r w:rsidR="000939B3" w:rsidRPr="004935EF">
        <w:rPr>
          <w:rFonts w:ascii="Garamond" w:hAnsi="Garamond"/>
          <w:b/>
          <w:sz w:val="24"/>
          <w:szCs w:val="24"/>
        </w:rPr>
        <w:t>:</w:t>
      </w:r>
      <w:r w:rsidR="004935EF">
        <w:rPr>
          <w:rFonts w:ascii="Garamond" w:hAnsi="Garamond"/>
          <w:b/>
          <w:sz w:val="24"/>
          <w:szCs w:val="24"/>
        </w:rPr>
        <w:t xml:space="preserve"> End of Reconstruction</w:t>
      </w:r>
    </w:p>
    <w:p w:rsidR="004935EF" w:rsidRPr="004935EF" w:rsidRDefault="004935EF" w:rsidP="004935EF">
      <w:pPr>
        <w:pStyle w:val="ListParagraph"/>
        <w:numPr>
          <w:ilvl w:val="2"/>
          <w:numId w:val="2"/>
        </w:numPr>
        <w:spacing w:after="0"/>
        <w:rPr>
          <w:rFonts w:ascii="Garamond" w:hAnsi="Garamond"/>
          <w:b/>
          <w:sz w:val="24"/>
          <w:szCs w:val="24"/>
        </w:rPr>
      </w:pPr>
      <w:r w:rsidRPr="004935EF">
        <w:rPr>
          <w:rFonts w:ascii="Garamond" w:hAnsi="Garamond"/>
          <w:b/>
          <w:sz w:val="24"/>
          <w:szCs w:val="24"/>
        </w:rPr>
        <w:t>Chapter 16, pp.</w:t>
      </w:r>
      <w:r>
        <w:rPr>
          <w:rFonts w:ascii="Garamond" w:hAnsi="Garamond"/>
          <w:b/>
          <w:sz w:val="24"/>
          <w:szCs w:val="24"/>
        </w:rPr>
        <w:t xml:space="preserve"> 373-379</w:t>
      </w:r>
    </w:p>
    <w:p w:rsidR="004935EF" w:rsidRPr="004935EF" w:rsidRDefault="004935EF" w:rsidP="004935EF">
      <w:pPr>
        <w:pStyle w:val="ListParagraph"/>
        <w:numPr>
          <w:ilvl w:val="2"/>
          <w:numId w:val="2"/>
        </w:numPr>
        <w:spacing w:after="0"/>
        <w:rPr>
          <w:rFonts w:ascii="Garamond" w:hAnsi="Garamond"/>
          <w:b/>
          <w:sz w:val="24"/>
          <w:szCs w:val="24"/>
        </w:rPr>
      </w:pPr>
      <w:r>
        <w:rPr>
          <w:rFonts w:ascii="Garamond" w:hAnsi="Garamond"/>
          <w:b/>
          <w:sz w:val="24"/>
          <w:szCs w:val="24"/>
          <w:u w:val="single"/>
        </w:rPr>
        <w:t>Concepts</w:t>
      </w:r>
      <w:r>
        <w:rPr>
          <w:rFonts w:ascii="Garamond" w:hAnsi="Garamond"/>
          <w:b/>
          <w:sz w:val="24"/>
          <w:szCs w:val="24"/>
        </w:rPr>
        <w:t>: Reconstruction, Radical republicans, freedmen, pos</w:t>
      </w:r>
      <w:r w:rsidR="00F33EDF">
        <w:rPr>
          <w:rFonts w:ascii="Garamond" w:hAnsi="Garamond"/>
          <w:b/>
          <w:sz w:val="24"/>
          <w:szCs w:val="24"/>
        </w:rPr>
        <w:t>t-reconstruction policies, the South vs. No</w:t>
      </w:r>
      <w:r>
        <w:rPr>
          <w:rFonts w:ascii="Garamond" w:hAnsi="Garamond"/>
          <w:b/>
          <w:sz w:val="24"/>
          <w:szCs w:val="24"/>
        </w:rPr>
        <w:t xml:space="preserve">rth after reconstruction, effects of reconstruction on Texas, economic gains for Texas through reconstruction  </w:t>
      </w:r>
    </w:p>
    <w:p w:rsidR="00001E96" w:rsidRPr="00596481" w:rsidRDefault="00001E96" w:rsidP="00001E96">
      <w:pPr>
        <w:pStyle w:val="ListParagraph"/>
        <w:numPr>
          <w:ilvl w:val="0"/>
          <w:numId w:val="2"/>
        </w:numPr>
        <w:spacing w:after="0"/>
        <w:rPr>
          <w:rFonts w:ascii="Garamond" w:hAnsi="Garamond"/>
          <w:b/>
          <w:sz w:val="24"/>
          <w:szCs w:val="24"/>
        </w:rPr>
      </w:pPr>
      <w:r w:rsidRPr="00596481">
        <w:rPr>
          <w:rFonts w:ascii="Garamond" w:hAnsi="Garamond"/>
          <w:b/>
          <w:sz w:val="24"/>
          <w:szCs w:val="24"/>
        </w:rPr>
        <w:t>Growth of the Railroads and Agriculture – 19</w:t>
      </w:r>
      <w:r w:rsidRPr="00596481">
        <w:rPr>
          <w:rFonts w:ascii="Garamond" w:hAnsi="Garamond"/>
          <w:b/>
          <w:sz w:val="24"/>
          <w:szCs w:val="24"/>
          <w:vertAlign w:val="superscript"/>
        </w:rPr>
        <w:t>th</w:t>
      </w:r>
      <w:r w:rsidRPr="00596481">
        <w:rPr>
          <w:rFonts w:ascii="Garamond" w:hAnsi="Garamond"/>
          <w:b/>
          <w:sz w:val="24"/>
          <w:szCs w:val="24"/>
        </w:rPr>
        <w:t xml:space="preserve"> century</w:t>
      </w:r>
    </w:p>
    <w:p w:rsidR="00F7622C" w:rsidRPr="007F0759" w:rsidRDefault="00F7622C" w:rsidP="00F7622C">
      <w:pPr>
        <w:pStyle w:val="ListParagraph"/>
        <w:numPr>
          <w:ilvl w:val="1"/>
          <w:numId w:val="2"/>
        </w:numPr>
        <w:spacing w:after="0"/>
        <w:rPr>
          <w:rFonts w:ascii="Garamond" w:hAnsi="Garamond"/>
          <w:b/>
          <w:sz w:val="24"/>
          <w:szCs w:val="24"/>
        </w:rPr>
      </w:pPr>
      <w:r w:rsidRPr="007F0759">
        <w:rPr>
          <w:rFonts w:ascii="Garamond" w:hAnsi="Garamond"/>
          <w:b/>
          <w:sz w:val="24"/>
          <w:szCs w:val="24"/>
          <w:u w:val="single"/>
        </w:rPr>
        <w:t>Paper topic</w:t>
      </w:r>
      <w:r w:rsidRPr="007F0759">
        <w:rPr>
          <w:rFonts w:ascii="Garamond" w:hAnsi="Garamond"/>
          <w:b/>
          <w:sz w:val="24"/>
          <w:szCs w:val="24"/>
        </w:rPr>
        <w:t>: Farming and ranching, 1876-1900</w:t>
      </w:r>
    </w:p>
    <w:p w:rsidR="00F7622C" w:rsidRPr="007F0759" w:rsidRDefault="00F7622C" w:rsidP="00F7622C">
      <w:pPr>
        <w:pStyle w:val="ListParagraph"/>
        <w:numPr>
          <w:ilvl w:val="2"/>
          <w:numId w:val="2"/>
        </w:numPr>
        <w:spacing w:after="0"/>
        <w:rPr>
          <w:rFonts w:ascii="Garamond" w:hAnsi="Garamond"/>
          <w:b/>
          <w:sz w:val="24"/>
          <w:szCs w:val="24"/>
        </w:rPr>
      </w:pPr>
      <w:r w:rsidRPr="007F0759">
        <w:rPr>
          <w:rFonts w:ascii="Garamond" w:hAnsi="Garamond"/>
          <w:b/>
          <w:sz w:val="24"/>
          <w:szCs w:val="24"/>
        </w:rPr>
        <w:t>Chapter 18, pp. 419-427</w:t>
      </w:r>
    </w:p>
    <w:p w:rsidR="00F7622C" w:rsidRPr="00F7622C" w:rsidRDefault="00F7622C" w:rsidP="00F7622C">
      <w:pPr>
        <w:pStyle w:val="ListParagraph"/>
        <w:numPr>
          <w:ilvl w:val="2"/>
          <w:numId w:val="2"/>
        </w:numPr>
        <w:spacing w:after="0"/>
        <w:rPr>
          <w:rFonts w:ascii="Garamond" w:hAnsi="Garamond"/>
          <w:b/>
          <w:sz w:val="24"/>
          <w:szCs w:val="24"/>
        </w:rPr>
      </w:pPr>
      <w:r w:rsidRPr="007F0759">
        <w:rPr>
          <w:rFonts w:ascii="Garamond" w:hAnsi="Garamond"/>
          <w:b/>
          <w:sz w:val="24"/>
          <w:szCs w:val="24"/>
          <w:u w:val="single"/>
        </w:rPr>
        <w:t>Concepts</w:t>
      </w:r>
      <w:r w:rsidRPr="007F0759">
        <w:rPr>
          <w:rFonts w:ascii="Garamond" w:hAnsi="Garamond"/>
          <w:b/>
          <w:sz w:val="24"/>
          <w:szCs w:val="24"/>
        </w:rPr>
        <w:t xml:space="preserve">: </w:t>
      </w:r>
      <w:r w:rsidR="00B03623">
        <w:rPr>
          <w:rFonts w:ascii="Garamond" w:hAnsi="Garamond"/>
          <w:b/>
          <w:sz w:val="24"/>
          <w:szCs w:val="24"/>
        </w:rPr>
        <w:t>M</w:t>
      </w:r>
      <w:r w:rsidRPr="007F0759">
        <w:rPr>
          <w:rFonts w:ascii="Garamond" w:hAnsi="Garamond"/>
          <w:b/>
          <w:sz w:val="24"/>
          <w:szCs w:val="24"/>
        </w:rPr>
        <w:t xml:space="preserve">ajor ranches (King Ranch, JA Ranch, Shoe Bar Ranch, Matador Ranch, etc.), </w:t>
      </w:r>
      <w:proofErr w:type="spellStart"/>
      <w:r w:rsidRPr="007F0759">
        <w:rPr>
          <w:rFonts w:ascii="Garamond" w:hAnsi="Garamond"/>
          <w:b/>
          <w:sz w:val="24"/>
          <w:szCs w:val="24"/>
        </w:rPr>
        <w:t>mustangers</w:t>
      </w:r>
      <w:proofErr w:type="spellEnd"/>
      <w:r w:rsidRPr="007F0759">
        <w:rPr>
          <w:rFonts w:ascii="Garamond" w:hAnsi="Garamond"/>
          <w:b/>
          <w:sz w:val="24"/>
          <w:szCs w:val="24"/>
        </w:rPr>
        <w:t>, sheep industry, J.F. Glidden, barbed wire, fence cutting, dry farming, cotton, other crops, tenant farming and sharecropping</w:t>
      </w:r>
    </w:p>
    <w:p w:rsidR="00596481" w:rsidRPr="00596481" w:rsidRDefault="00E949EE" w:rsidP="00E949EE">
      <w:pPr>
        <w:pStyle w:val="ListParagraph"/>
        <w:numPr>
          <w:ilvl w:val="1"/>
          <w:numId w:val="2"/>
        </w:numPr>
        <w:spacing w:after="0"/>
        <w:rPr>
          <w:rFonts w:ascii="Garamond" w:hAnsi="Garamond"/>
          <w:b/>
          <w:sz w:val="24"/>
          <w:szCs w:val="24"/>
        </w:rPr>
      </w:pPr>
      <w:r w:rsidRPr="00596481">
        <w:rPr>
          <w:rFonts w:ascii="Garamond" w:hAnsi="Garamond"/>
          <w:b/>
          <w:sz w:val="24"/>
          <w:szCs w:val="24"/>
          <w:u w:val="single"/>
        </w:rPr>
        <w:t>Pap</w:t>
      </w:r>
      <w:r w:rsidR="00596481" w:rsidRPr="00596481">
        <w:rPr>
          <w:rFonts w:ascii="Garamond" w:hAnsi="Garamond"/>
          <w:b/>
          <w:sz w:val="24"/>
          <w:szCs w:val="24"/>
          <w:u w:val="single"/>
        </w:rPr>
        <w:t>er topic</w:t>
      </w:r>
      <w:r w:rsidR="00596481" w:rsidRPr="00596481">
        <w:rPr>
          <w:rFonts w:ascii="Garamond" w:hAnsi="Garamond"/>
          <w:b/>
          <w:sz w:val="24"/>
          <w:szCs w:val="24"/>
        </w:rPr>
        <w:t>: Growth of railroads</w:t>
      </w:r>
      <w:r w:rsidR="003608CA">
        <w:rPr>
          <w:rFonts w:ascii="Garamond" w:hAnsi="Garamond"/>
          <w:b/>
          <w:sz w:val="24"/>
          <w:szCs w:val="24"/>
        </w:rPr>
        <w:t>, 1876-1900</w:t>
      </w:r>
    </w:p>
    <w:p w:rsidR="00596481" w:rsidRPr="00596481" w:rsidRDefault="00596481" w:rsidP="00596481">
      <w:pPr>
        <w:pStyle w:val="ListParagraph"/>
        <w:numPr>
          <w:ilvl w:val="2"/>
          <w:numId w:val="2"/>
        </w:numPr>
        <w:spacing w:after="0"/>
        <w:rPr>
          <w:rFonts w:ascii="Garamond" w:hAnsi="Garamond"/>
          <w:b/>
          <w:sz w:val="24"/>
          <w:szCs w:val="24"/>
        </w:rPr>
      </w:pPr>
      <w:r w:rsidRPr="00596481">
        <w:rPr>
          <w:rFonts w:ascii="Garamond" w:hAnsi="Garamond"/>
          <w:b/>
          <w:sz w:val="24"/>
          <w:szCs w:val="24"/>
        </w:rPr>
        <w:t>Chapter 19, pp. 437-447</w:t>
      </w:r>
    </w:p>
    <w:p w:rsidR="00E949EE" w:rsidRPr="00335F64" w:rsidRDefault="00596481" w:rsidP="00596481">
      <w:pPr>
        <w:pStyle w:val="ListParagraph"/>
        <w:numPr>
          <w:ilvl w:val="2"/>
          <w:numId w:val="2"/>
        </w:numPr>
        <w:spacing w:after="0"/>
        <w:rPr>
          <w:rFonts w:ascii="Garamond" w:hAnsi="Garamond"/>
          <w:b/>
          <w:sz w:val="24"/>
          <w:szCs w:val="24"/>
        </w:rPr>
      </w:pPr>
      <w:r w:rsidRPr="00596481">
        <w:rPr>
          <w:rFonts w:ascii="Garamond" w:hAnsi="Garamond"/>
          <w:b/>
          <w:sz w:val="24"/>
          <w:szCs w:val="24"/>
          <w:u w:val="single"/>
        </w:rPr>
        <w:t>Concepts</w:t>
      </w:r>
      <w:r>
        <w:rPr>
          <w:rFonts w:ascii="Garamond" w:hAnsi="Garamond"/>
          <w:b/>
          <w:sz w:val="24"/>
          <w:szCs w:val="24"/>
        </w:rPr>
        <w:t>: Land Grant Law of 1876,</w:t>
      </w:r>
      <w:r w:rsidR="003608CA">
        <w:rPr>
          <w:rFonts w:ascii="Garamond" w:hAnsi="Garamond"/>
          <w:b/>
          <w:sz w:val="24"/>
          <w:szCs w:val="24"/>
        </w:rPr>
        <w:t xml:space="preserve"> transportation, railroad lines,</w:t>
      </w:r>
      <w:r>
        <w:rPr>
          <w:rFonts w:ascii="Garamond" w:hAnsi="Garamond"/>
          <w:b/>
          <w:sz w:val="24"/>
          <w:szCs w:val="24"/>
        </w:rPr>
        <w:t xml:space="preserve"> development of cities, </w:t>
      </w:r>
      <w:r w:rsidR="003608CA">
        <w:rPr>
          <w:rFonts w:ascii="Garamond" w:hAnsi="Garamond"/>
          <w:b/>
          <w:sz w:val="24"/>
          <w:szCs w:val="24"/>
        </w:rPr>
        <w:t>migration, population distribution</w:t>
      </w:r>
      <w:r>
        <w:rPr>
          <w:rFonts w:ascii="Garamond" w:hAnsi="Garamond"/>
          <w:b/>
          <w:sz w:val="24"/>
          <w:szCs w:val="24"/>
        </w:rPr>
        <w:t>,</w:t>
      </w:r>
      <w:r w:rsidR="003608CA">
        <w:rPr>
          <w:rFonts w:ascii="Garamond" w:hAnsi="Garamond"/>
          <w:b/>
          <w:sz w:val="24"/>
          <w:szCs w:val="24"/>
        </w:rPr>
        <w:t xml:space="preserve"> trade, effects on farmers and merchants,</w:t>
      </w:r>
      <w:r>
        <w:rPr>
          <w:rFonts w:ascii="Garamond" w:hAnsi="Garamond"/>
          <w:b/>
          <w:sz w:val="24"/>
          <w:szCs w:val="24"/>
        </w:rPr>
        <w:t xml:space="preserve"> Interstate Commerce Commission (ICC), </w:t>
      </w:r>
      <w:r w:rsidR="00E949EE" w:rsidRPr="00335F64">
        <w:rPr>
          <w:rFonts w:ascii="Garamond" w:hAnsi="Garamond"/>
          <w:b/>
          <w:sz w:val="24"/>
          <w:szCs w:val="24"/>
        </w:rPr>
        <w:t xml:space="preserve">James Hogg, </w:t>
      </w:r>
      <w:r w:rsidRPr="00335F64">
        <w:rPr>
          <w:rFonts w:ascii="Garamond" w:hAnsi="Garamond"/>
          <w:b/>
          <w:sz w:val="24"/>
          <w:szCs w:val="24"/>
        </w:rPr>
        <w:t>Texas Railroad Commission</w:t>
      </w:r>
    </w:p>
    <w:p w:rsidR="00E949EE" w:rsidRPr="00335F64" w:rsidRDefault="00E949EE" w:rsidP="00E949EE">
      <w:pPr>
        <w:pStyle w:val="ListParagraph"/>
        <w:numPr>
          <w:ilvl w:val="1"/>
          <w:numId w:val="2"/>
        </w:numPr>
        <w:spacing w:after="0"/>
        <w:rPr>
          <w:rFonts w:ascii="Garamond" w:hAnsi="Garamond"/>
          <w:b/>
          <w:sz w:val="24"/>
          <w:szCs w:val="24"/>
        </w:rPr>
      </w:pPr>
      <w:r w:rsidRPr="00335F64">
        <w:rPr>
          <w:rFonts w:ascii="Garamond" w:hAnsi="Garamond"/>
          <w:b/>
          <w:sz w:val="24"/>
          <w:szCs w:val="24"/>
          <w:u w:val="single"/>
        </w:rPr>
        <w:t>Paper topic</w:t>
      </w:r>
      <w:r w:rsidRPr="00335F64">
        <w:rPr>
          <w:rFonts w:ascii="Garamond" w:hAnsi="Garamond"/>
          <w:b/>
          <w:sz w:val="24"/>
          <w:szCs w:val="24"/>
        </w:rPr>
        <w:t xml:space="preserve">: </w:t>
      </w:r>
      <w:r w:rsidR="00F7622C" w:rsidRPr="00335F64">
        <w:rPr>
          <w:rFonts w:ascii="Garamond" w:hAnsi="Garamond"/>
          <w:b/>
          <w:sz w:val="24"/>
          <w:szCs w:val="24"/>
        </w:rPr>
        <w:t>Demands for reform, 1876-1900</w:t>
      </w:r>
    </w:p>
    <w:p w:rsidR="00F7622C" w:rsidRPr="00335F64" w:rsidRDefault="00F7622C" w:rsidP="00F7622C">
      <w:pPr>
        <w:pStyle w:val="ListParagraph"/>
        <w:numPr>
          <w:ilvl w:val="2"/>
          <w:numId w:val="2"/>
        </w:numPr>
        <w:spacing w:after="0"/>
        <w:rPr>
          <w:rFonts w:ascii="Garamond" w:hAnsi="Garamond"/>
          <w:b/>
          <w:sz w:val="24"/>
          <w:szCs w:val="24"/>
        </w:rPr>
      </w:pPr>
      <w:r w:rsidRPr="00335F64">
        <w:rPr>
          <w:rFonts w:ascii="Garamond" w:hAnsi="Garamond"/>
          <w:b/>
          <w:sz w:val="24"/>
          <w:szCs w:val="24"/>
        </w:rPr>
        <w:t>Chapter 19, pp. 443-447</w:t>
      </w:r>
    </w:p>
    <w:p w:rsidR="00F7622C" w:rsidRPr="00335F64" w:rsidRDefault="00F7622C" w:rsidP="00F7622C">
      <w:pPr>
        <w:pStyle w:val="ListParagraph"/>
        <w:numPr>
          <w:ilvl w:val="2"/>
          <w:numId w:val="2"/>
        </w:numPr>
        <w:spacing w:after="0"/>
        <w:rPr>
          <w:rFonts w:ascii="Garamond" w:hAnsi="Garamond"/>
          <w:b/>
          <w:sz w:val="24"/>
          <w:szCs w:val="24"/>
        </w:rPr>
      </w:pPr>
      <w:r w:rsidRPr="00335F64">
        <w:rPr>
          <w:rFonts w:ascii="Garamond" w:hAnsi="Garamond"/>
          <w:b/>
          <w:sz w:val="24"/>
          <w:szCs w:val="24"/>
          <w:u w:val="single"/>
        </w:rPr>
        <w:t>Concepts</w:t>
      </w:r>
      <w:r w:rsidRPr="00335F64">
        <w:rPr>
          <w:rFonts w:ascii="Garamond" w:hAnsi="Garamond"/>
          <w:b/>
          <w:sz w:val="24"/>
          <w:szCs w:val="24"/>
        </w:rPr>
        <w:t xml:space="preserve">: </w:t>
      </w:r>
      <w:r w:rsidR="00B03623">
        <w:rPr>
          <w:rFonts w:ascii="Garamond" w:hAnsi="Garamond"/>
          <w:b/>
          <w:sz w:val="24"/>
          <w:szCs w:val="24"/>
        </w:rPr>
        <w:t>T</w:t>
      </w:r>
      <w:r w:rsidRPr="00335F64">
        <w:rPr>
          <w:rFonts w:ascii="Garamond" w:hAnsi="Garamond"/>
          <w:b/>
          <w:sz w:val="24"/>
          <w:szCs w:val="24"/>
        </w:rPr>
        <w:t>rusts, monopolies, farming debt, free enterprise, the Grange, Farmers’ Alliance, Texas People’s Party (Populist Party), J.B. Rayner, antitrust law of 1889, James Hogg</w:t>
      </w:r>
    </w:p>
    <w:p w:rsidR="005E5E3F" w:rsidRPr="005E5E3F" w:rsidRDefault="00001E96" w:rsidP="005E5E3F">
      <w:pPr>
        <w:pStyle w:val="ListParagraph"/>
        <w:numPr>
          <w:ilvl w:val="0"/>
          <w:numId w:val="2"/>
        </w:numPr>
        <w:spacing w:after="0"/>
        <w:rPr>
          <w:rFonts w:ascii="Garamond" w:hAnsi="Garamond"/>
          <w:b/>
          <w:sz w:val="24"/>
          <w:szCs w:val="24"/>
        </w:rPr>
      </w:pPr>
      <w:proofErr w:type="spellStart"/>
      <w:r w:rsidRPr="000F3241">
        <w:rPr>
          <w:rFonts w:ascii="Garamond" w:hAnsi="Garamond"/>
          <w:b/>
          <w:sz w:val="24"/>
          <w:szCs w:val="24"/>
        </w:rPr>
        <w:t>Spindletop</w:t>
      </w:r>
      <w:proofErr w:type="spellEnd"/>
      <w:r w:rsidRPr="000F3241">
        <w:rPr>
          <w:rFonts w:ascii="Garamond" w:hAnsi="Garamond"/>
          <w:b/>
          <w:sz w:val="24"/>
          <w:szCs w:val="24"/>
        </w:rPr>
        <w:t xml:space="preserve"> – Oil is discovered!</w:t>
      </w:r>
      <w:r w:rsidR="005E5E3F">
        <w:rPr>
          <w:rFonts w:ascii="Garamond" w:hAnsi="Garamond"/>
          <w:b/>
          <w:sz w:val="24"/>
          <w:szCs w:val="24"/>
        </w:rPr>
        <w:t xml:space="preserve"> </w:t>
      </w:r>
      <w:r w:rsidR="005E5E3F" w:rsidRPr="00F33EDF">
        <w:rPr>
          <w:rFonts w:ascii="Garamond" w:hAnsi="Garamond"/>
          <w:b/>
          <w:sz w:val="24"/>
          <w:szCs w:val="24"/>
          <w:highlight w:val="yellow"/>
        </w:rPr>
        <w:t>*</w:t>
      </w:r>
      <w:r w:rsidR="00410F46" w:rsidRPr="00F33EDF">
        <w:rPr>
          <w:rFonts w:ascii="Garamond" w:hAnsi="Garamond"/>
          <w:b/>
          <w:sz w:val="24"/>
          <w:szCs w:val="24"/>
          <w:highlight w:val="yellow"/>
        </w:rPr>
        <w:t xml:space="preserve">Groups of </w:t>
      </w:r>
      <w:r w:rsidR="00F33EDF">
        <w:rPr>
          <w:rFonts w:ascii="Garamond" w:hAnsi="Garamond"/>
          <w:b/>
          <w:sz w:val="24"/>
          <w:szCs w:val="24"/>
          <w:highlight w:val="yellow"/>
        </w:rPr>
        <w:t>TWO</w:t>
      </w:r>
      <w:r w:rsidR="00410F46" w:rsidRPr="00F33EDF">
        <w:rPr>
          <w:rFonts w:ascii="Garamond" w:hAnsi="Garamond"/>
          <w:b/>
          <w:sz w:val="24"/>
          <w:szCs w:val="24"/>
          <w:highlight w:val="yellow"/>
        </w:rPr>
        <w:t xml:space="preserve"> only</w:t>
      </w:r>
      <w:r w:rsidR="005E5E3F" w:rsidRPr="00F33EDF">
        <w:rPr>
          <w:rFonts w:ascii="Garamond" w:hAnsi="Garamond"/>
          <w:b/>
          <w:sz w:val="24"/>
          <w:szCs w:val="24"/>
          <w:highlight w:val="yellow"/>
        </w:rPr>
        <w:t>*</w:t>
      </w:r>
    </w:p>
    <w:p w:rsidR="000F3241" w:rsidRPr="000F3241" w:rsidRDefault="000F3241" w:rsidP="000F3241">
      <w:pPr>
        <w:pStyle w:val="ListParagraph"/>
        <w:numPr>
          <w:ilvl w:val="1"/>
          <w:numId w:val="2"/>
        </w:numPr>
        <w:spacing w:after="0"/>
        <w:rPr>
          <w:rFonts w:ascii="Garamond" w:hAnsi="Garamond"/>
          <w:b/>
          <w:sz w:val="24"/>
          <w:szCs w:val="24"/>
        </w:rPr>
      </w:pPr>
      <w:r w:rsidRPr="000F3241">
        <w:rPr>
          <w:rFonts w:ascii="Garamond" w:hAnsi="Garamond"/>
          <w:b/>
          <w:sz w:val="24"/>
          <w:szCs w:val="24"/>
          <w:u w:val="single"/>
        </w:rPr>
        <w:t>Paper topic</w:t>
      </w:r>
      <w:r w:rsidRPr="000F3241">
        <w:rPr>
          <w:rFonts w:ascii="Garamond" w:hAnsi="Garamond"/>
          <w:b/>
          <w:sz w:val="24"/>
          <w:szCs w:val="24"/>
        </w:rPr>
        <w:t>: Galveston Hurricane of 1900</w:t>
      </w:r>
    </w:p>
    <w:p w:rsidR="000F3241" w:rsidRPr="00AF63FE" w:rsidRDefault="000F3241" w:rsidP="000F3241">
      <w:pPr>
        <w:pStyle w:val="ListParagraph"/>
        <w:numPr>
          <w:ilvl w:val="2"/>
          <w:numId w:val="2"/>
        </w:numPr>
        <w:spacing w:after="0"/>
        <w:rPr>
          <w:rFonts w:ascii="Garamond" w:hAnsi="Garamond"/>
          <w:b/>
          <w:sz w:val="24"/>
          <w:szCs w:val="24"/>
        </w:rPr>
      </w:pPr>
      <w:r w:rsidRPr="00AF63FE">
        <w:rPr>
          <w:rFonts w:ascii="Garamond" w:hAnsi="Garamond"/>
          <w:b/>
          <w:sz w:val="24"/>
          <w:szCs w:val="24"/>
        </w:rPr>
        <w:t>Chapter 20, p. 459 and p. 466</w:t>
      </w:r>
    </w:p>
    <w:p w:rsidR="000F3241" w:rsidRPr="00AF63FE" w:rsidRDefault="000F3241" w:rsidP="000F3241">
      <w:pPr>
        <w:pStyle w:val="ListParagraph"/>
        <w:numPr>
          <w:ilvl w:val="2"/>
          <w:numId w:val="2"/>
        </w:numPr>
        <w:spacing w:after="0"/>
        <w:rPr>
          <w:rFonts w:ascii="Garamond" w:hAnsi="Garamond"/>
          <w:b/>
          <w:sz w:val="24"/>
          <w:szCs w:val="24"/>
        </w:rPr>
      </w:pPr>
      <w:r w:rsidRPr="00AF63FE">
        <w:rPr>
          <w:rFonts w:ascii="Garamond" w:hAnsi="Garamond"/>
          <w:b/>
          <w:sz w:val="24"/>
          <w:szCs w:val="24"/>
          <w:u w:val="single"/>
        </w:rPr>
        <w:t>Concepts</w:t>
      </w:r>
      <w:r w:rsidRPr="00AF63FE">
        <w:rPr>
          <w:rFonts w:ascii="Garamond" w:hAnsi="Garamond"/>
          <w:b/>
          <w:sz w:val="24"/>
          <w:szCs w:val="24"/>
        </w:rPr>
        <w:t xml:space="preserve">: </w:t>
      </w:r>
      <w:r w:rsidR="006610F3" w:rsidRPr="00AF63FE">
        <w:rPr>
          <w:rFonts w:ascii="Garamond" w:hAnsi="Garamond"/>
          <w:b/>
          <w:sz w:val="24"/>
          <w:szCs w:val="24"/>
        </w:rPr>
        <w:t xml:space="preserve">September 8, 1900, </w:t>
      </w:r>
      <w:r w:rsidRPr="00AF63FE">
        <w:rPr>
          <w:rFonts w:ascii="Garamond" w:hAnsi="Garamond"/>
          <w:b/>
          <w:sz w:val="24"/>
          <w:szCs w:val="24"/>
        </w:rPr>
        <w:t>scale of the natural disaster, effects on people, Women’s Health Protective Association, seawall, engineering, port of entry, city government reforms</w:t>
      </w:r>
    </w:p>
    <w:p w:rsidR="000F3241" w:rsidRPr="00AF63FE" w:rsidRDefault="00E949EE" w:rsidP="00E949EE">
      <w:pPr>
        <w:pStyle w:val="ListParagraph"/>
        <w:numPr>
          <w:ilvl w:val="1"/>
          <w:numId w:val="2"/>
        </w:numPr>
        <w:spacing w:after="0"/>
        <w:rPr>
          <w:rFonts w:ascii="Garamond" w:hAnsi="Garamond"/>
          <w:b/>
          <w:sz w:val="24"/>
          <w:szCs w:val="24"/>
        </w:rPr>
      </w:pPr>
      <w:r w:rsidRPr="00AF63FE">
        <w:rPr>
          <w:rFonts w:ascii="Garamond" w:hAnsi="Garamond"/>
          <w:b/>
          <w:sz w:val="24"/>
          <w:szCs w:val="24"/>
          <w:u w:val="single"/>
        </w:rPr>
        <w:t>Paper topic</w:t>
      </w:r>
      <w:r w:rsidRPr="00AF63FE">
        <w:rPr>
          <w:rFonts w:ascii="Garamond" w:hAnsi="Garamond"/>
          <w:b/>
          <w:sz w:val="24"/>
          <w:szCs w:val="24"/>
        </w:rPr>
        <w:t xml:space="preserve">: </w:t>
      </w:r>
      <w:r w:rsidR="006610F3" w:rsidRPr="00AF63FE">
        <w:rPr>
          <w:rFonts w:ascii="Garamond" w:hAnsi="Garamond"/>
          <w:b/>
          <w:sz w:val="24"/>
          <w:szCs w:val="24"/>
        </w:rPr>
        <w:t>The growth of the oil industry, 1866-1916</w:t>
      </w:r>
    </w:p>
    <w:p w:rsidR="00E949EE" w:rsidRPr="00AF63FE" w:rsidRDefault="000F3241" w:rsidP="000F3241">
      <w:pPr>
        <w:pStyle w:val="ListParagraph"/>
        <w:numPr>
          <w:ilvl w:val="2"/>
          <w:numId w:val="2"/>
        </w:numPr>
        <w:spacing w:after="0"/>
        <w:rPr>
          <w:rFonts w:ascii="Garamond" w:hAnsi="Garamond"/>
          <w:b/>
          <w:sz w:val="24"/>
          <w:szCs w:val="24"/>
        </w:rPr>
      </w:pPr>
      <w:r w:rsidRPr="00AF63FE">
        <w:rPr>
          <w:rFonts w:ascii="Garamond" w:hAnsi="Garamond"/>
          <w:b/>
          <w:sz w:val="24"/>
          <w:szCs w:val="24"/>
        </w:rPr>
        <w:t>Chapter 20, pp. 454-463</w:t>
      </w:r>
    </w:p>
    <w:p w:rsidR="00001E96" w:rsidRDefault="000F3241" w:rsidP="00410F46">
      <w:pPr>
        <w:pStyle w:val="ListParagraph"/>
        <w:numPr>
          <w:ilvl w:val="2"/>
          <w:numId w:val="2"/>
        </w:numPr>
        <w:spacing w:after="0"/>
        <w:rPr>
          <w:rFonts w:ascii="Garamond" w:hAnsi="Garamond"/>
          <w:b/>
          <w:sz w:val="24"/>
          <w:szCs w:val="24"/>
        </w:rPr>
      </w:pPr>
      <w:r w:rsidRPr="00AF63FE">
        <w:rPr>
          <w:rFonts w:ascii="Garamond" w:hAnsi="Garamond"/>
          <w:b/>
          <w:sz w:val="24"/>
          <w:szCs w:val="24"/>
          <w:u w:val="single"/>
        </w:rPr>
        <w:t>Concepts</w:t>
      </w:r>
      <w:r w:rsidRPr="00AF63FE">
        <w:rPr>
          <w:rFonts w:ascii="Garamond" w:hAnsi="Garamond"/>
          <w:b/>
          <w:sz w:val="24"/>
          <w:szCs w:val="24"/>
        </w:rPr>
        <w:t xml:space="preserve">: </w:t>
      </w:r>
      <w:r w:rsidR="00B03623">
        <w:rPr>
          <w:rFonts w:ascii="Garamond" w:hAnsi="Garamond"/>
          <w:b/>
          <w:sz w:val="24"/>
          <w:szCs w:val="24"/>
        </w:rPr>
        <w:t>E</w:t>
      </w:r>
      <w:r w:rsidR="006610F3" w:rsidRPr="00AF63FE">
        <w:rPr>
          <w:rFonts w:ascii="Garamond" w:hAnsi="Garamond"/>
          <w:b/>
          <w:sz w:val="24"/>
          <w:szCs w:val="24"/>
        </w:rPr>
        <w:t xml:space="preserve">arly refineries, </w:t>
      </w:r>
      <w:proofErr w:type="spellStart"/>
      <w:r w:rsidR="006610F3" w:rsidRPr="00AF63FE">
        <w:rPr>
          <w:rFonts w:ascii="Garamond" w:hAnsi="Garamond"/>
          <w:b/>
          <w:sz w:val="24"/>
          <w:szCs w:val="24"/>
        </w:rPr>
        <w:t>Pattillo</w:t>
      </w:r>
      <w:proofErr w:type="spellEnd"/>
      <w:r w:rsidR="006610F3" w:rsidRPr="00AF63FE">
        <w:rPr>
          <w:rFonts w:ascii="Garamond" w:hAnsi="Garamond"/>
          <w:b/>
          <w:sz w:val="24"/>
          <w:szCs w:val="24"/>
        </w:rPr>
        <w:t xml:space="preserve"> Higgins, Anthony Lucas, </w:t>
      </w:r>
      <w:proofErr w:type="spellStart"/>
      <w:r w:rsidR="006610F3" w:rsidRPr="00AF63FE">
        <w:rPr>
          <w:rFonts w:ascii="Garamond" w:hAnsi="Garamond"/>
          <w:b/>
          <w:sz w:val="24"/>
          <w:szCs w:val="24"/>
        </w:rPr>
        <w:t>Spindletop</w:t>
      </w:r>
      <w:proofErr w:type="spellEnd"/>
      <w:r w:rsidR="006610F3" w:rsidRPr="00AF63FE">
        <w:rPr>
          <w:rFonts w:ascii="Garamond" w:hAnsi="Garamond"/>
          <w:b/>
          <w:sz w:val="24"/>
          <w:szCs w:val="24"/>
        </w:rPr>
        <w:t xml:space="preserve"> gusher, January 10, 1901, Beaumont, Texas Company (Texaco), Humble Oil Company (Exxon-Mobil), population growth, pipelines, ocean tankers, storage facilities, boomtowns, Goose Creek Oil Field, development of Houston, Houston Ship Channel</w:t>
      </w:r>
    </w:p>
    <w:p w:rsidR="008421E4" w:rsidRDefault="008421E4" w:rsidP="008421E4">
      <w:pPr>
        <w:spacing w:after="0"/>
        <w:rPr>
          <w:rFonts w:ascii="Garamond" w:hAnsi="Garamond"/>
          <w:b/>
          <w:sz w:val="24"/>
          <w:szCs w:val="24"/>
        </w:rPr>
      </w:pPr>
    </w:p>
    <w:p w:rsidR="008421E4" w:rsidRDefault="008421E4" w:rsidP="008421E4">
      <w:pPr>
        <w:spacing w:after="0"/>
        <w:rPr>
          <w:rFonts w:ascii="Garamond" w:hAnsi="Garamond"/>
          <w:b/>
          <w:sz w:val="24"/>
          <w:szCs w:val="24"/>
        </w:rPr>
      </w:pPr>
    </w:p>
    <w:p w:rsidR="008421E4" w:rsidRPr="008421E4" w:rsidRDefault="008421E4" w:rsidP="008421E4">
      <w:pPr>
        <w:spacing w:after="0"/>
        <w:rPr>
          <w:rFonts w:ascii="Garamond" w:hAnsi="Garamond"/>
          <w:b/>
          <w:sz w:val="24"/>
          <w:szCs w:val="24"/>
        </w:rPr>
      </w:pPr>
    </w:p>
    <w:p w:rsidR="00AF63FE" w:rsidRPr="00AF63FE" w:rsidRDefault="00AF63FE" w:rsidP="00EB51E6">
      <w:pPr>
        <w:spacing w:after="0"/>
        <w:rPr>
          <w:rFonts w:ascii="Garamond" w:hAnsi="Garamond"/>
          <w:b/>
          <w:sz w:val="24"/>
          <w:szCs w:val="24"/>
          <w:highlight w:val="yellow"/>
        </w:rPr>
      </w:pPr>
    </w:p>
    <w:p w:rsidR="00001E96" w:rsidRPr="00382941" w:rsidRDefault="00001E96" w:rsidP="00EB51E6">
      <w:pPr>
        <w:spacing w:after="0"/>
        <w:rPr>
          <w:rFonts w:ascii="Garamond" w:hAnsi="Garamond"/>
          <w:b/>
          <w:sz w:val="24"/>
          <w:szCs w:val="24"/>
          <w:u w:val="single"/>
        </w:rPr>
      </w:pPr>
      <w:r w:rsidRPr="00382941">
        <w:rPr>
          <w:rFonts w:ascii="Garamond" w:hAnsi="Garamond"/>
          <w:b/>
          <w:sz w:val="24"/>
          <w:szCs w:val="24"/>
          <w:u w:val="single"/>
        </w:rPr>
        <w:lastRenderedPageBreak/>
        <w:t>Unit 11: The World in Transition: 20</w:t>
      </w:r>
      <w:r w:rsidRPr="00382941">
        <w:rPr>
          <w:rFonts w:ascii="Garamond" w:hAnsi="Garamond"/>
          <w:b/>
          <w:sz w:val="24"/>
          <w:szCs w:val="24"/>
          <w:u w:val="single"/>
          <w:vertAlign w:val="superscript"/>
        </w:rPr>
        <w:t>th</w:t>
      </w:r>
      <w:r w:rsidRPr="00382941">
        <w:rPr>
          <w:rFonts w:ascii="Garamond" w:hAnsi="Garamond"/>
          <w:b/>
          <w:sz w:val="24"/>
          <w:szCs w:val="24"/>
          <w:u w:val="single"/>
        </w:rPr>
        <w:t xml:space="preserve"> century Texas</w:t>
      </w:r>
    </w:p>
    <w:p w:rsidR="00001E96" w:rsidRDefault="00297BF8" w:rsidP="00EB51E6">
      <w:pPr>
        <w:pStyle w:val="ListParagraph"/>
        <w:numPr>
          <w:ilvl w:val="0"/>
          <w:numId w:val="3"/>
        </w:numPr>
        <w:spacing w:after="0"/>
        <w:rPr>
          <w:rFonts w:ascii="Garamond" w:hAnsi="Garamond"/>
          <w:b/>
          <w:sz w:val="24"/>
          <w:szCs w:val="24"/>
        </w:rPr>
      </w:pPr>
      <w:r>
        <w:rPr>
          <w:rFonts w:ascii="Garamond" w:hAnsi="Garamond"/>
          <w:b/>
          <w:sz w:val="24"/>
          <w:szCs w:val="24"/>
        </w:rPr>
        <w:t>Texas Grows and Changes – 1900-</w:t>
      </w:r>
      <w:r w:rsidR="00001E96" w:rsidRPr="00001E96">
        <w:rPr>
          <w:rFonts w:ascii="Garamond" w:hAnsi="Garamond"/>
          <w:b/>
          <w:sz w:val="24"/>
          <w:szCs w:val="24"/>
        </w:rPr>
        <w:t>1930s</w:t>
      </w:r>
    </w:p>
    <w:p w:rsidR="00410F46" w:rsidRPr="00B6016A" w:rsidRDefault="00410F46" w:rsidP="00410F46">
      <w:pPr>
        <w:pStyle w:val="ListParagraph"/>
        <w:numPr>
          <w:ilvl w:val="1"/>
          <w:numId w:val="3"/>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 xml:space="preserve">: </w:t>
      </w:r>
      <w:r w:rsidR="004935EF">
        <w:rPr>
          <w:rFonts w:ascii="Garamond" w:hAnsi="Garamond"/>
          <w:b/>
          <w:sz w:val="24"/>
          <w:szCs w:val="24"/>
        </w:rPr>
        <w:t xml:space="preserve">A New Century </w:t>
      </w:r>
    </w:p>
    <w:p w:rsidR="00410F46" w:rsidRPr="00B6016A" w:rsidRDefault="00410F46" w:rsidP="00410F46">
      <w:pPr>
        <w:pStyle w:val="ListParagraph"/>
        <w:numPr>
          <w:ilvl w:val="2"/>
          <w:numId w:val="3"/>
        </w:numPr>
        <w:spacing w:after="0"/>
        <w:rPr>
          <w:rFonts w:ascii="Garamond" w:hAnsi="Garamond"/>
          <w:b/>
          <w:sz w:val="24"/>
          <w:szCs w:val="24"/>
        </w:rPr>
      </w:pPr>
      <w:r>
        <w:rPr>
          <w:rFonts w:ascii="Garamond" w:hAnsi="Garamond"/>
          <w:b/>
          <w:sz w:val="24"/>
          <w:szCs w:val="24"/>
        </w:rPr>
        <w:t>Chapter</w:t>
      </w:r>
      <w:r w:rsidR="004935EF">
        <w:rPr>
          <w:rFonts w:ascii="Garamond" w:hAnsi="Garamond"/>
          <w:b/>
          <w:sz w:val="24"/>
          <w:szCs w:val="24"/>
        </w:rPr>
        <w:t xml:space="preserve"> 20, pp. 456-469</w:t>
      </w:r>
    </w:p>
    <w:p w:rsidR="00410F46" w:rsidRPr="00B6016A" w:rsidRDefault="00410F46" w:rsidP="00410F46">
      <w:pPr>
        <w:pStyle w:val="ListParagraph"/>
        <w:numPr>
          <w:ilvl w:val="2"/>
          <w:numId w:val="3"/>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F33EDF">
        <w:rPr>
          <w:rFonts w:ascii="Garamond" w:hAnsi="Garamond"/>
          <w:b/>
          <w:sz w:val="24"/>
          <w:szCs w:val="24"/>
        </w:rPr>
        <w:t>Oil b</w:t>
      </w:r>
      <w:r w:rsidR="004935EF">
        <w:rPr>
          <w:rFonts w:ascii="Garamond" w:hAnsi="Garamond"/>
          <w:b/>
          <w:sz w:val="24"/>
          <w:szCs w:val="24"/>
        </w:rPr>
        <w:t>oomtowns, lumber in east Texas,</w:t>
      </w:r>
      <w:r w:rsidR="00901ED7">
        <w:rPr>
          <w:rFonts w:ascii="Garamond" w:hAnsi="Garamond"/>
          <w:b/>
          <w:sz w:val="24"/>
          <w:szCs w:val="24"/>
        </w:rPr>
        <w:t xml:space="preserve"> cattle/ranches, </w:t>
      </w:r>
      <w:r w:rsidR="004935EF">
        <w:rPr>
          <w:rFonts w:ascii="Garamond" w:hAnsi="Garamond"/>
          <w:b/>
          <w:sz w:val="24"/>
          <w:szCs w:val="24"/>
        </w:rPr>
        <w:t xml:space="preserve"> </w:t>
      </w:r>
      <w:r w:rsidR="00901ED7">
        <w:rPr>
          <w:rFonts w:ascii="Garamond" w:hAnsi="Garamond"/>
          <w:b/>
          <w:sz w:val="24"/>
          <w:szCs w:val="24"/>
        </w:rPr>
        <w:t>development of big cities in Texas, progressive movement, women’s suffrage, Populists, reform, labor groups</w:t>
      </w:r>
      <w:r w:rsidR="00267807">
        <w:rPr>
          <w:rFonts w:ascii="Garamond" w:hAnsi="Garamond"/>
          <w:b/>
          <w:sz w:val="24"/>
          <w:szCs w:val="24"/>
        </w:rPr>
        <w:t>, minority voting rights, LULAC</w:t>
      </w:r>
      <w:r w:rsidR="00713A4C">
        <w:rPr>
          <w:rFonts w:ascii="Garamond" w:hAnsi="Garamond"/>
          <w:b/>
          <w:sz w:val="24"/>
          <w:szCs w:val="24"/>
        </w:rPr>
        <w:t>, Lulu Belle Madison White</w:t>
      </w:r>
    </w:p>
    <w:p w:rsidR="00410F46" w:rsidRPr="00B6016A" w:rsidRDefault="00410F46" w:rsidP="00410F46">
      <w:pPr>
        <w:pStyle w:val="ListParagraph"/>
        <w:numPr>
          <w:ilvl w:val="1"/>
          <w:numId w:val="3"/>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 xml:space="preserve">: </w:t>
      </w:r>
      <w:r w:rsidR="004935EF">
        <w:rPr>
          <w:rFonts w:ascii="Garamond" w:hAnsi="Garamond"/>
          <w:b/>
          <w:sz w:val="24"/>
          <w:szCs w:val="24"/>
        </w:rPr>
        <w:t>WWI and the 1920s</w:t>
      </w:r>
    </w:p>
    <w:p w:rsidR="00410F46" w:rsidRPr="00B6016A" w:rsidRDefault="00410F46" w:rsidP="00410F46">
      <w:pPr>
        <w:pStyle w:val="ListParagraph"/>
        <w:numPr>
          <w:ilvl w:val="2"/>
          <w:numId w:val="3"/>
        </w:numPr>
        <w:spacing w:after="0"/>
        <w:rPr>
          <w:rFonts w:ascii="Garamond" w:hAnsi="Garamond"/>
          <w:b/>
          <w:sz w:val="24"/>
          <w:szCs w:val="24"/>
        </w:rPr>
      </w:pPr>
      <w:r>
        <w:rPr>
          <w:rFonts w:ascii="Garamond" w:hAnsi="Garamond"/>
          <w:b/>
          <w:sz w:val="24"/>
          <w:szCs w:val="24"/>
        </w:rPr>
        <w:t>Chapter</w:t>
      </w:r>
      <w:r w:rsidR="004935EF">
        <w:rPr>
          <w:rFonts w:ascii="Garamond" w:hAnsi="Garamond"/>
          <w:b/>
          <w:sz w:val="24"/>
          <w:szCs w:val="24"/>
        </w:rPr>
        <w:t xml:space="preserve"> 21, pp. 476-488</w:t>
      </w:r>
    </w:p>
    <w:p w:rsidR="00410F46" w:rsidRPr="00B6016A" w:rsidRDefault="00410F46" w:rsidP="00410F46">
      <w:pPr>
        <w:pStyle w:val="ListParagraph"/>
        <w:numPr>
          <w:ilvl w:val="2"/>
          <w:numId w:val="3"/>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901ED7">
        <w:rPr>
          <w:rFonts w:ascii="Garamond" w:hAnsi="Garamond"/>
          <w:b/>
          <w:sz w:val="24"/>
          <w:szCs w:val="24"/>
        </w:rPr>
        <w:t>WWI, Technological advances during WWI, isolationism, effects of WWI on Texas, rationing, women’s roles, post-war prosperity, prohibition (18</w:t>
      </w:r>
      <w:r w:rsidR="00901ED7" w:rsidRPr="00901ED7">
        <w:rPr>
          <w:rFonts w:ascii="Garamond" w:hAnsi="Garamond"/>
          <w:b/>
          <w:sz w:val="24"/>
          <w:szCs w:val="24"/>
          <w:vertAlign w:val="superscript"/>
        </w:rPr>
        <w:t>th</w:t>
      </w:r>
      <w:r w:rsidR="00901ED7">
        <w:rPr>
          <w:rFonts w:ascii="Garamond" w:hAnsi="Garamond"/>
          <w:b/>
          <w:sz w:val="24"/>
          <w:szCs w:val="24"/>
        </w:rPr>
        <w:t xml:space="preserve"> amendment), temperance movement, </w:t>
      </w:r>
      <w:r w:rsidR="00267807">
        <w:rPr>
          <w:rFonts w:ascii="Garamond" w:hAnsi="Garamond"/>
          <w:b/>
          <w:sz w:val="24"/>
          <w:szCs w:val="24"/>
        </w:rPr>
        <w:t xml:space="preserve">women in the government, Jane McCallum </w:t>
      </w:r>
    </w:p>
    <w:p w:rsidR="00410F46" w:rsidRPr="00B6016A" w:rsidRDefault="00410F46" w:rsidP="00410F46">
      <w:pPr>
        <w:pStyle w:val="ListParagraph"/>
        <w:numPr>
          <w:ilvl w:val="1"/>
          <w:numId w:val="3"/>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 xml:space="preserve">: </w:t>
      </w:r>
      <w:r w:rsidR="004935EF">
        <w:rPr>
          <w:rFonts w:ascii="Garamond" w:hAnsi="Garamond"/>
          <w:b/>
          <w:sz w:val="24"/>
          <w:szCs w:val="24"/>
        </w:rPr>
        <w:t>The Great Depression</w:t>
      </w:r>
    </w:p>
    <w:p w:rsidR="00410F46" w:rsidRPr="00B6016A" w:rsidRDefault="00410F46" w:rsidP="00410F46">
      <w:pPr>
        <w:pStyle w:val="ListParagraph"/>
        <w:numPr>
          <w:ilvl w:val="2"/>
          <w:numId w:val="3"/>
        </w:numPr>
        <w:spacing w:after="0"/>
        <w:rPr>
          <w:rFonts w:ascii="Garamond" w:hAnsi="Garamond"/>
          <w:b/>
          <w:sz w:val="24"/>
          <w:szCs w:val="24"/>
        </w:rPr>
      </w:pPr>
      <w:r>
        <w:rPr>
          <w:rFonts w:ascii="Garamond" w:hAnsi="Garamond"/>
          <w:b/>
          <w:sz w:val="24"/>
          <w:szCs w:val="24"/>
        </w:rPr>
        <w:t>Chapter</w:t>
      </w:r>
      <w:r w:rsidR="00661FA2">
        <w:rPr>
          <w:rFonts w:ascii="Garamond" w:hAnsi="Garamond"/>
          <w:b/>
          <w:sz w:val="24"/>
          <w:szCs w:val="24"/>
        </w:rPr>
        <w:t xml:space="preserve"> 22, pp</w:t>
      </w:r>
      <w:r w:rsidR="004935EF">
        <w:rPr>
          <w:rFonts w:ascii="Garamond" w:hAnsi="Garamond"/>
          <w:b/>
          <w:sz w:val="24"/>
          <w:szCs w:val="24"/>
        </w:rPr>
        <w:t>. 496-508</w:t>
      </w:r>
    </w:p>
    <w:p w:rsidR="00436A05" w:rsidRPr="00267807" w:rsidRDefault="00410F46" w:rsidP="00267807">
      <w:pPr>
        <w:pStyle w:val="ListParagraph"/>
        <w:numPr>
          <w:ilvl w:val="2"/>
          <w:numId w:val="3"/>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901ED7">
        <w:rPr>
          <w:rFonts w:ascii="Garamond" w:hAnsi="Garamond"/>
          <w:b/>
          <w:sz w:val="24"/>
          <w:szCs w:val="24"/>
        </w:rPr>
        <w:t>Economic Cycle, boom/bust cycles, Dust bowl, Stock Market Crash</w:t>
      </w:r>
      <w:r w:rsidR="00267807">
        <w:rPr>
          <w:rFonts w:ascii="Garamond" w:hAnsi="Garamond"/>
          <w:b/>
          <w:sz w:val="24"/>
          <w:szCs w:val="24"/>
        </w:rPr>
        <w:t>, surplus of oil, results on cotton farms, New Deal effects on Texas</w:t>
      </w:r>
    </w:p>
    <w:p w:rsidR="00001E96" w:rsidRDefault="00297BF8" w:rsidP="00EB51E6">
      <w:pPr>
        <w:pStyle w:val="ListParagraph"/>
        <w:numPr>
          <w:ilvl w:val="0"/>
          <w:numId w:val="3"/>
        </w:numPr>
        <w:spacing w:after="0"/>
        <w:rPr>
          <w:rFonts w:ascii="Garamond" w:hAnsi="Garamond"/>
          <w:b/>
          <w:sz w:val="24"/>
          <w:szCs w:val="24"/>
        </w:rPr>
      </w:pPr>
      <w:r>
        <w:rPr>
          <w:rFonts w:ascii="Garamond" w:hAnsi="Garamond"/>
          <w:b/>
          <w:sz w:val="24"/>
          <w:szCs w:val="24"/>
        </w:rPr>
        <w:t>WWII and Post-War Prosperity – 1940-</w:t>
      </w:r>
      <w:r w:rsidR="00001E96" w:rsidRPr="00297BF8">
        <w:rPr>
          <w:rFonts w:ascii="Garamond" w:hAnsi="Garamond"/>
          <w:b/>
          <w:sz w:val="24"/>
          <w:szCs w:val="24"/>
        </w:rPr>
        <w:t>1970</w:t>
      </w:r>
    </w:p>
    <w:p w:rsidR="00410F46" w:rsidRPr="00B6016A" w:rsidRDefault="00410F46" w:rsidP="00410F46">
      <w:pPr>
        <w:pStyle w:val="ListParagraph"/>
        <w:numPr>
          <w:ilvl w:val="1"/>
          <w:numId w:val="3"/>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 xml:space="preserve">: </w:t>
      </w:r>
      <w:r w:rsidR="00267807">
        <w:rPr>
          <w:rFonts w:ascii="Garamond" w:hAnsi="Garamond"/>
          <w:b/>
          <w:sz w:val="24"/>
          <w:szCs w:val="24"/>
        </w:rPr>
        <w:t>WWII</w:t>
      </w:r>
    </w:p>
    <w:p w:rsidR="00410F46" w:rsidRPr="00B6016A" w:rsidRDefault="00410F46" w:rsidP="00410F46">
      <w:pPr>
        <w:pStyle w:val="ListParagraph"/>
        <w:numPr>
          <w:ilvl w:val="2"/>
          <w:numId w:val="3"/>
        </w:numPr>
        <w:spacing w:after="0"/>
        <w:rPr>
          <w:rFonts w:ascii="Garamond" w:hAnsi="Garamond"/>
          <w:b/>
          <w:sz w:val="24"/>
          <w:szCs w:val="24"/>
        </w:rPr>
      </w:pPr>
      <w:r>
        <w:rPr>
          <w:rFonts w:ascii="Garamond" w:hAnsi="Garamond"/>
          <w:b/>
          <w:sz w:val="24"/>
          <w:szCs w:val="24"/>
        </w:rPr>
        <w:t>Chapter</w:t>
      </w:r>
      <w:r w:rsidR="00267807">
        <w:rPr>
          <w:rFonts w:ascii="Garamond" w:hAnsi="Garamond"/>
          <w:b/>
          <w:sz w:val="24"/>
          <w:szCs w:val="24"/>
        </w:rPr>
        <w:t xml:space="preserve"> 23, pp. 516-524</w:t>
      </w:r>
    </w:p>
    <w:p w:rsidR="00410F46" w:rsidRPr="00B6016A" w:rsidRDefault="00410F46" w:rsidP="00410F46">
      <w:pPr>
        <w:pStyle w:val="ListParagraph"/>
        <w:numPr>
          <w:ilvl w:val="2"/>
          <w:numId w:val="3"/>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267807">
        <w:rPr>
          <w:rFonts w:ascii="Garamond" w:hAnsi="Garamond"/>
          <w:b/>
          <w:sz w:val="24"/>
          <w:szCs w:val="24"/>
        </w:rPr>
        <w:t>Dictator, Allied powers, Axis powers, basic summary of the events leading to the war, Pearl Harbor, U</w:t>
      </w:r>
      <w:r w:rsidR="00F33EDF">
        <w:rPr>
          <w:rFonts w:ascii="Garamond" w:hAnsi="Garamond"/>
          <w:b/>
          <w:sz w:val="24"/>
          <w:szCs w:val="24"/>
        </w:rPr>
        <w:t>.</w:t>
      </w:r>
      <w:r w:rsidR="00267807">
        <w:rPr>
          <w:rFonts w:ascii="Garamond" w:hAnsi="Garamond"/>
          <w:b/>
          <w:sz w:val="24"/>
          <w:szCs w:val="24"/>
        </w:rPr>
        <w:t>S</w:t>
      </w:r>
      <w:r w:rsidR="00F33EDF">
        <w:rPr>
          <w:rFonts w:ascii="Garamond" w:hAnsi="Garamond"/>
          <w:b/>
          <w:sz w:val="24"/>
          <w:szCs w:val="24"/>
        </w:rPr>
        <w:t>.</w:t>
      </w:r>
      <w:r w:rsidR="00267807">
        <w:rPr>
          <w:rFonts w:ascii="Garamond" w:hAnsi="Garamond"/>
          <w:b/>
          <w:sz w:val="24"/>
          <w:szCs w:val="24"/>
        </w:rPr>
        <w:t xml:space="preserve"> involvement, technological improvements, Texas troops in the war, </w:t>
      </w:r>
      <w:r w:rsidR="00713A4C">
        <w:rPr>
          <w:rFonts w:ascii="Garamond" w:hAnsi="Garamond"/>
          <w:b/>
          <w:sz w:val="24"/>
          <w:szCs w:val="24"/>
        </w:rPr>
        <w:t xml:space="preserve">Holocaust, results of the war </w:t>
      </w:r>
    </w:p>
    <w:p w:rsidR="00410F46" w:rsidRPr="00B6016A" w:rsidRDefault="00410F46" w:rsidP="00410F46">
      <w:pPr>
        <w:pStyle w:val="ListParagraph"/>
        <w:numPr>
          <w:ilvl w:val="1"/>
          <w:numId w:val="3"/>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 xml:space="preserve">: </w:t>
      </w:r>
      <w:r w:rsidR="00267807">
        <w:rPr>
          <w:rFonts w:ascii="Garamond" w:hAnsi="Garamond"/>
          <w:b/>
          <w:sz w:val="24"/>
          <w:szCs w:val="24"/>
        </w:rPr>
        <w:t>The Home Front during WWI</w:t>
      </w:r>
      <w:r w:rsidR="003F4B60">
        <w:rPr>
          <w:rFonts w:ascii="Garamond" w:hAnsi="Garamond"/>
          <w:b/>
          <w:sz w:val="24"/>
          <w:szCs w:val="24"/>
        </w:rPr>
        <w:t>I</w:t>
      </w:r>
      <w:bookmarkStart w:id="0" w:name="_GoBack"/>
      <w:bookmarkEnd w:id="0"/>
    </w:p>
    <w:p w:rsidR="00410F46" w:rsidRPr="00B6016A" w:rsidRDefault="00410F46" w:rsidP="00410F46">
      <w:pPr>
        <w:pStyle w:val="ListParagraph"/>
        <w:numPr>
          <w:ilvl w:val="2"/>
          <w:numId w:val="3"/>
        </w:numPr>
        <w:spacing w:after="0"/>
        <w:rPr>
          <w:rFonts w:ascii="Garamond" w:hAnsi="Garamond"/>
          <w:b/>
          <w:sz w:val="24"/>
          <w:szCs w:val="24"/>
        </w:rPr>
      </w:pPr>
      <w:r>
        <w:rPr>
          <w:rFonts w:ascii="Garamond" w:hAnsi="Garamond"/>
          <w:b/>
          <w:sz w:val="24"/>
          <w:szCs w:val="24"/>
        </w:rPr>
        <w:t>Chapter</w:t>
      </w:r>
      <w:r w:rsidR="00267807">
        <w:rPr>
          <w:rFonts w:ascii="Garamond" w:hAnsi="Garamond"/>
          <w:b/>
          <w:sz w:val="24"/>
          <w:szCs w:val="24"/>
        </w:rPr>
        <w:t xml:space="preserve"> 23, pp. 516-524</w:t>
      </w:r>
    </w:p>
    <w:p w:rsidR="00410F46" w:rsidRPr="00B6016A" w:rsidRDefault="00410F46" w:rsidP="00410F46">
      <w:pPr>
        <w:pStyle w:val="ListParagraph"/>
        <w:numPr>
          <w:ilvl w:val="2"/>
          <w:numId w:val="3"/>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713A4C">
        <w:rPr>
          <w:rFonts w:ascii="Garamond" w:hAnsi="Garamond"/>
          <w:b/>
          <w:sz w:val="24"/>
          <w:szCs w:val="24"/>
        </w:rPr>
        <w:t>Texas training sites, industrial production, rationing, smelter, women workers a</w:t>
      </w:r>
      <w:r w:rsidR="00F33EDF">
        <w:rPr>
          <w:rFonts w:ascii="Garamond" w:hAnsi="Garamond"/>
          <w:b/>
          <w:sz w:val="24"/>
          <w:szCs w:val="24"/>
        </w:rPr>
        <w:t xml:space="preserve">t home, </w:t>
      </w:r>
      <w:proofErr w:type="spellStart"/>
      <w:r w:rsidR="00F33EDF">
        <w:rPr>
          <w:rFonts w:ascii="Garamond" w:hAnsi="Garamond"/>
          <w:b/>
          <w:sz w:val="24"/>
          <w:szCs w:val="24"/>
        </w:rPr>
        <w:t>Oveta</w:t>
      </w:r>
      <w:proofErr w:type="spellEnd"/>
      <w:r w:rsidR="00F33EDF">
        <w:rPr>
          <w:rFonts w:ascii="Garamond" w:hAnsi="Garamond"/>
          <w:b/>
          <w:sz w:val="24"/>
          <w:szCs w:val="24"/>
        </w:rPr>
        <w:t xml:space="preserve"> Culp Hobby, Lend-Lease A</w:t>
      </w:r>
      <w:r w:rsidR="00713A4C">
        <w:rPr>
          <w:rFonts w:ascii="Garamond" w:hAnsi="Garamond"/>
          <w:b/>
          <w:sz w:val="24"/>
          <w:szCs w:val="24"/>
        </w:rPr>
        <w:t>ct, FEPC creation</w:t>
      </w:r>
    </w:p>
    <w:p w:rsidR="00410F46" w:rsidRPr="00B6016A" w:rsidRDefault="00410F46" w:rsidP="00410F46">
      <w:pPr>
        <w:pStyle w:val="ListParagraph"/>
        <w:numPr>
          <w:ilvl w:val="1"/>
          <w:numId w:val="3"/>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 xml:space="preserve">: </w:t>
      </w:r>
      <w:r w:rsidR="00713A4C">
        <w:rPr>
          <w:rFonts w:ascii="Garamond" w:hAnsi="Garamond"/>
          <w:b/>
          <w:sz w:val="24"/>
          <w:szCs w:val="24"/>
        </w:rPr>
        <w:t xml:space="preserve">Post-War Prosperity </w:t>
      </w:r>
    </w:p>
    <w:p w:rsidR="00410F46" w:rsidRPr="00B6016A" w:rsidRDefault="00410F46" w:rsidP="00410F46">
      <w:pPr>
        <w:pStyle w:val="ListParagraph"/>
        <w:numPr>
          <w:ilvl w:val="2"/>
          <w:numId w:val="3"/>
        </w:numPr>
        <w:spacing w:after="0"/>
        <w:rPr>
          <w:rFonts w:ascii="Garamond" w:hAnsi="Garamond"/>
          <w:b/>
          <w:sz w:val="24"/>
          <w:szCs w:val="24"/>
        </w:rPr>
      </w:pPr>
      <w:r>
        <w:rPr>
          <w:rFonts w:ascii="Garamond" w:hAnsi="Garamond"/>
          <w:b/>
          <w:sz w:val="24"/>
          <w:szCs w:val="24"/>
        </w:rPr>
        <w:t>Chapter</w:t>
      </w:r>
      <w:r w:rsidR="00267807">
        <w:rPr>
          <w:rFonts w:ascii="Garamond" w:hAnsi="Garamond"/>
          <w:b/>
          <w:sz w:val="24"/>
          <w:szCs w:val="24"/>
        </w:rPr>
        <w:t xml:space="preserve"> 23, pp. 526-529</w:t>
      </w:r>
    </w:p>
    <w:p w:rsidR="00713A4C" w:rsidRDefault="00410F46" w:rsidP="00410F46">
      <w:pPr>
        <w:pStyle w:val="ListParagraph"/>
        <w:numPr>
          <w:ilvl w:val="2"/>
          <w:numId w:val="3"/>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713A4C">
        <w:rPr>
          <w:rFonts w:ascii="Garamond" w:hAnsi="Garamond"/>
          <w:b/>
          <w:sz w:val="24"/>
          <w:szCs w:val="24"/>
        </w:rPr>
        <w:t xml:space="preserve">Demobilization, GI Bill of Rights, </w:t>
      </w:r>
      <w:r w:rsidR="00F33EDF">
        <w:rPr>
          <w:rFonts w:ascii="Garamond" w:hAnsi="Garamond"/>
          <w:b/>
          <w:sz w:val="24"/>
          <w:szCs w:val="24"/>
        </w:rPr>
        <w:t>p</w:t>
      </w:r>
      <w:r w:rsidR="00713A4C">
        <w:rPr>
          <w:rFonts w:ascii="Garamond" w:hAnsi="Garamond"/>
          <w:b/>
          <w:sz w:val="24"/>
          <w:szCs w:val="24"/>
        </w:rPr>
        <w:t>opulation increases</w:t>
      </w:r>
      <w:r w:rsidR="00F33EDF">
        <w:rPr>
          <w:rFonts w:ascii="Garamond" w:hAnsi="Garamond"/>
          <w:b/>
          <w:sz w:val="24"/>
          <w:szCs w:val="24"/>
        </w:rPr>
        <w:t>, baby boom, Hector P. Garcia, i</w:t>
      </w:r>
      <w:r w:rsidR="00713A4C">
        <w:rPr>
          <w:rFonts w:ascii="Garamond" w:hAnsi="Garamond"/>
          <w:b/>
          <w:sz w:val="24"/>
          <w:szCs w:val="24"/>
        </w:rPr>
        <w:t>ncrease in production, Texas economic boom, increase in leisure, technology effects on U</w:t>
      </w:r>
      <w:r w:rsidR="00F33EDF">
        <w:rPr>
          <w:rFonts w:ascii="Garamond" w:hAnsi="Garamond"/>
          <w:b/>
          <w:sz w:val="24"/>
          <w:szCs w:val="24"/>
        </w:rPr>
        <w:t>.</w:t>
      </w:r>
      <w:r w:rsidR="00713A4C">
        <w:rPr>
          <w:rFonts w:ascii="Garamond" w:hAnsi="Garamond"/>
          <w:b/>
          <w:sz w:val="24"/>
          <w:szCs w:val="24"/>
        </w:rPr>
        <w:t>S</w:t>
      </w:r>
      <w:r w:rsidR="00F33EDF">
        <w:rPr>
          <w:rFonts w:ascii="Garamond" w:hAnsi="Garamond"/>
          <w:b/>
          <w:sz w:val="24"/>
          <w:szCs w:val="24"/>
        </w:rPr>
        <w:t>.</w:t>
      </w:r>
      <w:r w:rsidR="00713A4C">
        <w:rPr>
          <w:rFonts w:ascii="Garamond" w:hAnsi="Garamond"/>
          <w:b/>
          <w:sz w:val="24"/>
          <w:szCs w:val="24"/>
        </w:rPr>
        <w:t xml:space="preserve"> lifestyles</w:t>
      </w:r>
    </w:p>
    <w:p w:rsidR="00713A4C" w:rsidRDefault="00713A4C" w:rsidP="00713A4C">
      <w:pPr>
        <w:spacing w:after="0"/>
        <w:rPr>
          <w:rFonts w:ascii="Garamond" w:hAnsi="Garamond"/>
          <w:b/>
          <w:sz w:val="24"/>
          <w:szCs w:val="24"/>
          <w:u w:val="single"/>
        </w:rPr>
      </w:pPr>
    </w:p>
    <w:p w:rsidR="008421E4" w:rsidRDefault="008421E4" w:rsidP="00713A4C">
      <w:pPr>
        <w:spacing w:after="0"/>
        <w:rPr>
          <w:rFonts w:ascii="Garamond" w:hAnsi="Garamond"/>
          <w:b/>
          <w:sz w:val="24"/>
          <w:szCs w:val="24"/>
          <w:u w:val="single"/>
        </w:rPr>
      </w:pPr>
    </w:p>
    <w:p w:rsidR="008421E4" w:rsidRDefault="008421E4" w:rsidP="00713A4C">
      <w:pPr>
        <w:spacing w:after="0"/>
        <w:rPr>
          <w:rFonts w:ascii="Garamond" w:hAnsi="Garamond"/>
          <w:b/>
          <w:sz w:val="24"/>
          <w:szCs w:val="24"/>
          <w:u w:val="single"/>
        </w:rPr>
      </w:pPr>
    </w:p>
    <w:p w:rsidR="008421E4" w:rsidRDefault="008421E4" w:rsidP="00713A4C">
      <w:pPr>
        <w:spacing w:after="0"/>
        <w:rPr>
          <w:rFonts w:ascii="Garamond" w:hAnsi="Garamond"/>
          <w:b/>
          <w:sz w:val="24"/>
          <w:szCs w:val="24"/>
          <w:u w:val="single"/>
        </w:rPr>
      </w:pPr>
    </w:p>
    <w:p w:rsidR="008421E4" w:rsidRDefault="008421E4" w:rsidP="00713A4C">
      <w:pPr>
        <w:spacing w:after="0"/>
        <w:rPr>
          <w:rFonts w:ascii="Garamond" w:hAnsi="Garamond"/>
          <w:b/>
          <w:sz w:val="24"/>
          <w:szCs w:val="24"/>
          <w:u w:val="single"/>
        </w:rPr>
      </w:pPr>
    </w:p>
    <w:p w:rsidR="00001E96" w:rsidRPr="00713A4C" w:rsidRDefault="00001E96" w:rsidP="00713A4C">
      <w:pPr>
        <w:spacing w:after="0"/>
        <w:rPr>
          <w:rFonts w:ascii="Garamond" w:hAnsi="Garamond"/>
          <w:b/>
          <w:sz w:val="24"/>
          <w:szCs w:val="24"/>
        </w:rPr>
      </w:pPr>
      <w:r w:rsidRPr="00713A4C">
        <w:rPr>
          <w:rFonts w:ascii="Garamond" w:hAnsi="Garamond"/>
          <w:b/>
          <w:sz w:val="24"/>
          <w:szCs w:val="24"/>
          <w:u w:val="single"/>
        </w:rPr>
        <w:lastRenderedPageBreak/>
        <w:t>Unit 12: 20</w:t>
      </w:r>
      <w:r w:rsidRPr="00713A4C">
        <w:rPr>
          <w:rFonts w:ascii="Garamond" w:hAnsi="Garamond"/>
          <w:b/>
          <w:sz w:val="24"/>
          <w:szCs w:val="24"/>
          <w:u w:val="single"/>
          <w:vertAlign w:val="superscript"/>
        </w:rPr>
        <w:t>th</w:t>
      </w:r>
      <w:r w:rsidRPr="00713A4C">
        <w:rPr>
          <w:rFonts w:ascii="Garamond" w:hAnsi="Garamond"/>
          <w:b/>
          <w:sz w:val="24"/>
          <w:szCs w:val="24"/>
          <w:u w:val="single"/>
        </w:rPr>
        <w:t xml:space="preserve"> Century trends in Texas</w:t>
      </w:r>
    </w:p>
    <w:p w:rsidR="00001E96" w:rsidRDefault="00001E96" w:rsidP="00EB51E6">
      <w:pPr>
        <w:pStyle w:val="ListParagraph"/>
        <w:numPr>
          <w:ilvl w:val="0"/>
          <w:numId w:val="4"/>
        </w:numPr>
        <w:spacing w:after="0"/>
        <w:rPr>
          <w:rFonts w:ascii="Garamond" w:hAnsi="Garamond"/>
          <w:b/>
          <w:sz w:val="24"/>
          <w:szCs w:val="24"/>
        </w:rPr>
      </w:pPr>
      <w:r w:rsidRPr="006B1599">
        <w:rPr>
          <w:rFonts w:ascii="Garamond" w:hAnsi="Garamond"/>
          <w:b/>
          <w:sz w:val="24"/>
          <w:szCs w:val="24"/>
        </w:rPr>
        <w:t>Economic Trends 20</w:t>
      </w:r>
      <w:r w:rsidRPr="006B1599">
        <w:rPr>
          <w:rFonts w:ascii="Garamond" w:hAnsi="Garamond"/>
          <w:b/>
          <w:sz w:val="24"/>
          <w:szCs w:val="24"/>
          <w:vertAlign w:val="superscript"/>
        </w:rPr>
        <w:t>th</w:t>
      </w:r>
      <w:r w:rsidRPr="006B1599">
        <w:rPr>
          <w:rFonts w:ascii="Garamond" w:hAnsi="Garamond"/>
          <w:b/>
          <w:sz w:val="24"/>
          <w:szCs w:val="24"/>
        </w:rPr>
        <w:t xml:space="preserve"> Century Texas – Industrialization</w:t>
      </w:r>
      <w:r w:rsidR="00F33EDF">
        <w:rPr>
          <w:rFonts w:ascii="Garamond" w:hAnsi="Garamond"/>
          <w:b/>
          <w:sz w:val="24"/>
          <w:szCs w:val="24"/>
        </w:rPr>
        <w:t xml:space="preserve"> </w:t>
      </w:r>
      <w:r w:rsidR="00F33EDF" w:rsidRPr="00F33EDF">
        <w:rPr>
          <w:rFonts w:ascii="Garamond" w:hAnsi="Garamond"/>
          <w:b/>
          <w:sz w:val="24"/>
          <w:szCs w:val="24"/>
          <w:highlight w:val="yellow"/>
        </w:rPr>
        <w:t>*</w:t>
      </w:r>
      <w:r w:rsidR="005E5E3F" w:rsidRPr="00F33EDF">
        <w:rPr>
          <w:rFonts w:ascii="Garamond" w:hAnsi="Garamond"/>
          <w:b/>
          <w:sz w:val="24"/>
          <w:szCs w:val="24"/>
          <w:highlight w:val="yellow"/>
        </w:rPr>
        <w:t xml:space="preserve">Groups of </w:t>
      </w:r>
      <w:r w:rsidR="00F33EDF" w:rsidRPr="00F33EDF">
        <w:rPr>
          <w:rFonts w:ascii="Garamond" w:hAnsi="Garamond"/>
          <w:b/>
          <w:sz w:val="24"/>
          <w:szCs w:val="24"/>
          <w:highlight w:val="yellow"/>
        </w:rPr>
        <w:t xml:space="preserve">TWO </w:t>
      </w:r>
      <w:r w:rsidR="005E5E3F" w:rsidRPr="00F33EDF">
        <w:rPr>
          <w:rFonts w:ascii="Garamond" w:hAnsi="Garamond"/>
          <w:b/>
          <w:sz w:val="24"/>
          <w:szCs w:val="24"/>
          <w:highlight w:val="yellow"/>
        </w:rPr>
        <w:t>only*</w:t>
      </w:r>
    </w:p>
    <w:p w:rsidR="0008388C" w:rsidRPr="00B6016A" w:rsidRDefault="0008388C" w:rsidP="0008388C">
      <w:pPr>
        <w:pStyle w:val="ListParagraph"/>
        <w:numPr>
          <w:ilvl w:val="1"/>
          <w:numId w:val="4"/>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 xml:space="preserve">: </w:t>
      </w:r>
      <w:r w:rsidR="005E5E3F">
        <w:rPr>
          <w:rFonts w:ascii="Garamond" w:hAnsi="Garamond"/>
          <w:b/>
          <w:sz w:val="24"/>
          <w:szCs w:val="24"/>
        </w:rPr>
        <w:t>Industrialization</w:t>
      </w:r>
    </w:p>
    <w:p w:rsidR="0008388C" w:rsidRPr="00B6016A" w:rsidRDefault="0008388C" w:rsidP="0008388C">
      <w:pPr>
        <w:pStyle w:val="ListParagraph"/>
        <w:numPr>
          <w:ilvl w:val="2"/>
          <w:numId w:val="4"/>
        </w:numPr>
        <w:spacing w:after="0"/>
        <w:rPr>
          <w:rFonts w:ascii="Garamond" w:hAnsi="Garamond"/>
          <w:b/>
          <w:sz w:val="24"/>
          <w:szCs w:val="24"/>
        </w:rPr>
      </w:pPr>
      <w:r>
        <w:rPr>
          <w:rFonts w:ascii="Garamond" w:hAnsi="Garamond"/>
          <w:b/>
          <w:sz w:val="24"/>
          <w:szCs w:val="24"/>
        </w:rPr>
        <w:t>Chapter</w:t>
      </w:r>
      <w:r w:rsidR="005E5E3F">
        <w:rPr>
          <w:rFonts w:ascii="Garamond" w:hAnsi="Garamond"/>
          <w:b/>
          <w:sz w:val="24"/>
          <w:szCs w:val="24"/>
        </w:rPr>
        <w:t xml:space="preserve"> 24, pp</w:t>
      </w:r>
      <w:r w:rsidR="00333D22">
        <w:rPr>
          <w:rFonts w:ascii="Garamond" w:hAnsi="Garamond"/>
          <w:b/>
          <w:sz w:val="24"/>
          <w:szCs w:val="24"/>
        </w:rPr>
        <w:t>. 552</w:t>
      </w:r>
      <w:r w:rsidR="00F33EDF">
        <w:rPr>
          <w:rFonts w:ascii="Garamond" w:hAnsi="Garamond"/>
          <w:b/>
          <w:sz w:val="24"/>
          <w:szCs w:val="24"/>
        </w:rPr>
        <w:t>- 553;</w:t>
      </w:r>
      <w:r w:rsidR="005E5E3F">
        <w:rPr>
          <w:rFonts w:ascii="Garamond" w:hAnsi="Garamond"/>
          <w:b/>
          <w:sz w:val="24"/>
          <w:szCs w:val="24"/>
        </w:rPr>
        <w:t xml:space="preserve"> Chapter 25, pp. 569-573</w:t>
      </w:r>
    </w:p>
    <w:p w:rsidR="0008388C" w:rsidRDefault="0008388C" w:rsidP="0008388C">
      <w:pPr>
        <w:pStyle w:val="ListParagraph"/>
        <w:numPr>
          <w:ilvl w:val="2"/>
          <w:numId w:val="1"/>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5E5E3F">
        <w:rPr>
          <w:rFonts w:ascii="Garamond" w:hAnsi="Garamond"/>
          <w:b/>
          <w:sz w:val="24"/>
          <w:szCs w:val="24"/>
        </w:rPr>
        <w:t>Industrialization, oil, off shore drilling, agriculture, urban development, key industries in Texas, growth of industries through government action, development of technology in Texas, examples of companies in Texas</w:t>
      </w:r>
    </w:p>
    <w:p w:rsidR="0008388C" w:rsidRPr="00B6016A" w:rsidRDefault="0008388C" w:rsidP="0008388C">
      <w:pPr>
        <w:pStyle w:val="ListParagraph"/>
        <w:numPr>
          <w:ilvl w:val="1"/>
          <w:numId w:val="1"/>
        </w:numPr>
        <w:spacing w:after="0"/>
        <w:rPr>
          <w:rFonts w:ascii="Garamond" w:hAnsi="Garamond"/>
          <w:b/>
          <w:sz w:val="24"/>
          <w:szCs w:val="24"/>
        </w:rPr>
      </w:pPr>
      <w:r w:rsidRPr="00B6016A">
        <w:rPr>
          <w:rFonts w:ascii="Garamond" w:hAnsi="Garamond"/>
          <w:b/>
          <w:sz w:val="24"/>
          <w:szCs w:val="24"/>
          <w:u w:val="single"/>
        </w:rPr>
        <w:t>Paper topic</w:t>
      </w:r>
      <w:r w:rsidRPr="00B6016A">
        <w:rPr>
          <w:rFonts w:ascii="Garamond" w:hAnsi="Garamond"/>
          <w:b/>
          <w:sz w:val="24"/>
          <w:szCs w:val="24"/>
        </w:rPr>
        <w:t xml:space="preserve">: </w:t>
      </w:r>
      <w:r w:rsidR="005E5E3F">
        <w:rPr>
          <w:rFonts w:ascii="Garamond" w:hAnsi="Garamond"/>
          <w:b/>
          <w:sz w:val="24"/>
          <w:szCs w:val="24"/>
        </w:rPr>
        <w:t xml:space="preserve">Globalization </w:t>
      </w:r>
    </w:p>
    <w:p w:rsidR="0008388C" w:rsidRPr="00B6016A" w:rsidRDefault="0008388C" w:rsidP="0008388C">
      <w:pPr>
        <w:pStyle w:val="ListParagraph"/>
        <w:numPr>
          <w:ilvl w:val="2"/>
          <w:numId w:val="1"/>
        </w:numPr>
        <w:spacing w:after="0"/>
        <w:rPr>
          <w:rFonts w:ascii="Garamond" w:hAnsi="Garamond"/>
          <w:b/>
          <w:sz w:val="24"/>
          <w:szCs w:val="24"/>
        </w:rPr>
      </w:pPr>
      <w:r>
        <w:rPr>
          <w:rFonts w:ascii="Garamond" w:hAnsi="Garamond"/>
          <w:b/>
          <w:sz w:val="24"/>
          <w:szCs w:val="24"/>
        </w:rPr>
        <w:t>Chapter</w:t>
      </w:r>
      <w:r w:rsidR="005E5E3F">
        <w:rPr>
          <w:rFonts w:ascii="Garamond" w:hAnsi="Garamond"/>
          <w:b/>
          <w:sz w:val="24"/>
          <w:szCs w:val="24"/>
        </w:rPr>
        <w:t xml:space="preserve"> 26, pp. 583-586</w:t>
      </w:r>
    </w:p>
    <w:p w:rsidR="0008388C" w:rsidRPr="00B6016A" w:rsidRDefault="0008388C" w:rsidP="0008388C">
      <w:pPr>
        <w:pStyle w:val="ListParagraph"/>
        <w:numPr>
          <w:ilvl w:val="2"/>
          <w:numId w:val="1"/>
        </w:numPr>
        <w:spacing w:after="0"/>
        <w:rPr>
          <w:rFonts w:ascii="Garamond" w:hAnsi="Garamond"/>
          <w:b/>
          <w:sz w:val="24"/>
          <w:szCs w:val="24"/>
        </w:rPr>
      </w:pPr>
      <w:r w:rsidRPr="00B6016A">
        <w:rPr>
          <w:rFonts w:ascii="Garamond" w:hAnsi="Garamond"/>
          <w:b/>
          <w:sz w:val="24"/>
          <w:szCs w:val="24"/>
          <w:u w:val="single"/>
        </w:rPr>
        <w:t>Concepts</w:t>
      </w:r>
      <w:r w:rsidRPr="00B6016A">
        <w:rPr>
          <w:rFonts w:ascii="Garamond" w:hAnsi="Garamond"/>
          <w:b/>
          <w:sz w:val="24"/>
          <w:szCs w:val="24"/>
        </w:rPr>
        <w:t xml:space="preserve">: </w:t>
      </w:r>
      <w:r w:rsidR="005E5E3F">
        <w:rPr>
          <w:rFonts w:ascii="Garamond" w:hAnsi="Garamond"/>
          <w:b/>
          <w:sz w:val="24"/>
          <w:szCs w:val="24"/>
        </w:rPr>
        <w:t xml:space="preserve">Globalization, role of technology, global markets, trade, port of Houston, relationships within the oil markets, how Texas trades with the rest of the world, key exports, key imports, effects of globalization on culture </w:t>
      </w:r>
    </w:p>
    <w:p w:rsidR="00001E96" w:rsidRPr="006B1599" w:rsidRDefault="00001E96" w:rsidP="00EB51E6">
      <w:pPr>
        <w:pStyle w:val="ListParagraph"/>
        <w:numPr>
          <w:ilvl w:val="0"/>
          <w:numId w:val="4"/>
        </w:numPr>
        <w:spacing w:after="0"/>
        <w:rPr>
          <w:rFonts w:ascii="Garamond" w:hAnsi="Garamond"/>
          <w:b/>
          <w:sz w:val="24"/>
          <w:szCs w:val="24"/>
        </w:rPr>
      </w:pPr>
      <w:r w:rsidRPr="006B1599">
        <w:rPr>
          <w:rFonts w:ascii="Garamond" w:hAnsi="Garamond"/>
          <w:b/>
          <w:sz w:val="24"/>
          <w:szCs w:val="24"/>
        </w:rPr>
        <w:t>Social/Cultural Trends 20</w:t>
      </w:r>
      <w:r w:rsidRPr="006B1599">
        <w:rPr>
          <w:rFonts w:ascii="Garamond" w:hAnsi="Garamond"/>
          <w:b/>
          <w:sz w:val="24"/>
          <w:szCs w:val="24"/>
          <w:vertAlign w:val="superscript"/>
        </w:rPr>
        <w:t>th</w:t>
      </w:r>
      <w:r w:rsidRPr="006B1599">
        <w:rPr>
          <w:rFonts w:ascii="Garamond" w:hAnsi="Garamond"/>
          <w:b/>
          <w:sz w:val="24"/>
          <w:szCs w:val="24"/>
        </w:rPr>
        <w:t xml:space="preserve"> Century Texas – Civil Rights</w:t>
      </w:r>
    </w:p>
    <w:p w:rsidR="007432E8" w:rsidRPr="006B1599" w:rsidRDefault="007432E8" w:rsidP="00EB51E6">
      <w:pPr>
        <w:pStyle w:val="ListParagraph"/>
        <w:numPr>
          <w:ilvl w:val="1"/>
          <w:numId w:val="4"/>
        </w:numPr>
        <w:spacing w:after="0"/>
        <w:rPr>
          <w:rFonts w:ascii="Garamond" w:hAnsi="Garamond"/>
          <w:b/>
          <w:sz w:val="24"/>
          <w:szCs w:val="24"/>
        </w:rPr>
      </w:pPr>
      <w:r w:rsidRPr="006B1599">
        <w:rPr>
          <w:rFonts w:ascii="Garamond" w:hAnsi="Garamond"/>
          <w:b/>
          <w:sz w:val="24"/>
          <w:szCs w:val="24"/>
          <w:u w:val="single"/>
        </w:rPr>
        <w:t>Paper topic</w:t>
      </w:r>
      <w:r w:rsidRPr="006B1599">
        <w:rPr>
          <w:rFonts w:ascii="Garamond" w:hAnsi="Garamond"/>
          <w:b/>
          <w:sz w:val="24"/>
          <w:szCs w:val="24"/>
        </w:rPr>
        <w:t>: Racism, segregation, and discrimination</w:t>
      </w:r>
      <w:r w:rsidR="00385C3B">
        <w:rPr>
          <w:rFonts w:ascii="Garamond" w:hAnsi="Garamond"/>
          <w:b/>
          <w:sz w:val="24"/>
          <w:szCs w:val="24"/>
        </w:rPr>
        <w:t xml:space="preserve">, </w:t>
      </w:r>
      <w:r w:rsidR="004A1550">
        <w:rPr>
          <w:rFonts w:ascii="Garamond" w:hAnsi="Garamond"/>
          <w:b/>
          <w:sz w:val="24"/>
          <w:szCs w:val="24"/>
        </w:rPr>
        <w:t>1866-present</w:t>
      </w:r>
    </w:p>
    <w:p w:rsidR="006B1599" w:rsidRPr="006B1599" w:rsidRDefault="006B1599" w:rsidP="006B1599">
      <w:pPr>
        <w:pStyle w:val="ListParagraph"/>
        <w:numPr>
          <w:ilvl w:val="2"/>
          <w:numId w:val="4"/>
        </w:numPr>
        <w:spacing w:after="0"/>
        <w:rPr>
          <w:rFonts w:ascii="Garamond" w:hAnsi="Garamond"/>
          <w:b/>
          <w:sz w:val="24"/>
          <w:szCs w:val="24"/>
        </w:rPr>
      </w:pPr>
      <w:r w:rsidRPr="006B1599">
        <w:rPr>
          <w:rFonts w:ascii="Garamond" w:hAnsi="Garamond"/>
          <w:b/>
          <w:sz w:val="24"/>
          <w:szCs w:val="24"/>
        </w:rPr>
        <w:t>Chapter 20, pp. 469-473; Chapter 21, pp. 485-486</w:t>
      </w:r>
    </w:p>
    <w:p w:rsidR="007432E8" w:rsidRPr="006B1599" w:rsidRDefault="007432E8" w:rsidP="00EB51E6">
      <w:pPr>
        <w:pStyle w:val="ListParagraph"/>
        <w:numPr>
          <w:ilvl w:val="2"/>
          <w:numId w:val="4"/>
        </w:numPr>
        <w:spacing w:after="0"/>
        <w:rPr>
          <w:rFonts w:ascii="Garamond" w:hAnsi="Garamond"/>
          <w:b/>
          <w:sz w:val="24"/>
          <w:szCs w:val="24"/>
        </w:rPr>
      </w:pPr>
      <w:r w:rsidRPr="006B1599">
        <w:rPr>
          <w:rFonts w:ascii="Garamond" w:hAnsi="Garamond"/>
          <w:b/>
          <w:sz w:val="24"/>
          <w:szCs w:val="24"/>
          <w:u w:val="single"/>
        </w:rPr>
        <w:t>Concepts</w:t>
      </w:r>
      <w:r w:rsidRPr="006B1599">
        <w:rPr>
          <w:rFonts w:ascii="Garamond" w:hAnsi="Garamond"/>
          <w:b/>
          <w:sz w:val="24"/>
          <w:szCs w:val="24"/>
        </w:rPr>
        <w:t xml:space="preserve">: Jim Crow </w:t>
      </w:r>
      <w:r w:rsidR="006B1599" w:rsidRPr="006B1599">
        <w:rPr>
          <w:rFonts w:ascii="Garamond" w:hAnsi="Garamond"/>
          <w:b/>
          <w:sz w:val="24"/>
          <w:szCs w:val="24"/>
        </w:rPr>
        <w:t>l</w:t>
      </w:r>
      <w:r w:rsidRPr="006B1599">
        <w:rPr>
          <w:rFonts w:ascii="Garamond" w:hAnsi="Garamond"/>
          <w:b/>
          <w:sz w:val="24"/>
          <w:szCs w:val="24"/>
        </w:rPr>
        <w:t>aws,</w:t>
      </w:r>
      <w:r w:rsidR="006B1599" w:rsidRPr="006B1599">
        <w:rPr>
          <w:rFonts w:ascii="Garamond" w:hAnsi="Garamond"/>
          <w:b/>
          <w:sz w:val="24"/>
          <w:szCs w:val="24"/>
        </w:rPr>
        <w:t xml:space="preserve"> segregation (in public facilities, housing, education</w:t>
      </w:r>
      <w:r w:rsidRPr="006B1599">
        <w:rPr>
          <w:rFonts w:ascii="Garamond" w:hAnsi="Garamond"/>
          <w:b/>
          <w:sz w:val="24"/>
          <w:szCs w:val="24"/>
        </w:rPr>
        <w:t>,</w:t>
      </w:r>
      <w:r w:rsidR="006B1599" w:rsidRPr="006B1599">
        <w:rPr>
          <w:rFonts w:ascii="Garamond" w:hAnsi="Garamond"/>
          <w:b/>
          <w:sz w:val="24"/>
          <w:szCs w:val="24"/>
        </w:rPr>
        <w:t xml:space="preserve"> etc.),</w:t>
      </w:r>
      <w:r w:rsidRPr="006B1599">
        <w:rPr>
          <w:rFonts w:ascii="Garamond" w:hAnsi="Garamond"/>
          <w:b/>
          <w:sz w:val="24"/>
          <w:szCs w:val="24"/>
        </w:rPr>
        <w:t xml:space="preserve"> </w:t>
      </w:r>
      <w:r w:rsidR="006B1599" w:rsidRPr="006B1599">
        <w:rPr>
          <w:rFonts w:ascii="Garamond" w:hAnsi="Garamond"/>
          <w:b/>
          <w:sz w:val="24"/>
          <w:szCs w:val="24"/>
        </w:rPr>
        <w:t>lynching, poll tax, Charles N. Love and W.E. King, National Association for the Advancement of Colored People (NAACP), Ku Klux Klan</w:t>
      </w:r>
    </w:p>
    <w:p w:rsidR="007432E8" w:rsidRPr="006B1599" w:rsidRDefault="007432E8" w:rsidP="00EB51E6">
      <w:pPr>
        <w:pStyle w:val="ListParagraph"/>
        <w:numPr>
          <w:ilvl w:val="1"/>
          <w:numId w:val="4"/>
        </w:numPr>
        <w:spacing w:after="0"/>
        <w:rPr>
          <w:rFonts w:ascii="Garamond" w:hAnsi="Garamond"/>
          <w:b/>
          <w:sz w:val="24"/>
          <w:szCs w:val="24"/>
        </w:rPr>
      </w:pPr>
      <w:r w:rsidRPr="006B1599">
        <w:rPr>
          <w:rFonts w:ascii="Garamond" w:hAnsi="Garamond"/>
          <w:b/>
          <w:sz w:val="24"/>
          <w:szCs w:val="24"/>
          <w:u w:val="single"/>
        </w:rPr>
        <w:t>Paper topic</w:t>
      </w:r>
      <w:r w:rsidRPr="006B1599">
        <w:rPr>
          <w:rFonts w:ascii="Garamond" w:hAnsi="Garamond"/>
          <w:b/>
          <w:sz w:val="24"/>
          <w:szCs w:val="24"/>
        </w:rPr>
        <w:t xml:space="preserve">: </w:t>
      </w:r>
      <w:r w:rsidR="00EB51E6" w:rsidRPr="006B1599">
        <w:rPr>
          <w:rFonts w:ascii="Garamond" w:hAnsi="Garamond"/>
          <w:b/>
          <w:sz w:val="24"/>
          <w:szCs w:val="24"/>
        </w:rPr>
        <w:t>The fight for r</w:t>
      </w:r>
      <w:r w:rsidR="00F8115A" w:rsidRPr="006B1599">
        <w:rPr>
          <w:rFonts w:ascii="Garamond" w:hAnsi="Garamond"/>
          <w:b/>
          <w:sz w:val="24"/>
          <w:szCs w:val="24"/>
        </w:rPr>
        <w:t>acial equality</w:t>
      </w:r>
      <w:r w:rsidR="00EB51E6" w:rsidRPr="006B1599">
        <w:rPr>
          <w:rFonts w:ascii="Garamond" w:hAnsi="Garamond"/>
          <w:b/>
          <w:sz w:val="24"/>
          <w:szCs w:val="24"/>
        </w:rPr>
        <w:t xml:space="preserve">, </w:t>
      </w:r>
      <w:r w:rsidR="00B74884" w:rsidRPr="006B1599">
        <w:rPr>
          <w:rFonts w:ascii="Garamond" w:hAnsi="Garamond"/>
          <w:b/>
          <w:sz w:val="24"/>
          <w:szCs w:val="24"/>
        </w:rPr>
        <w:t xml:space="preserve">African Americans, </w:t>
      </w:r>
      <w:r w:rsidR="00EB51E6" w:rsidRPr="006B1599">
        <w:rPr>
          <w:rFonts w:ascii="Garamond" w:hAnsi="Garamond"/>
          <w:b/>
          <w:sz w:val="24"/>
          <w:szCs w:val="24"/>
        </w:rPr>
        <w:t>1944-present</w:t>
      </w:r>
    </w:p>
    <w:p w:rsidR="00F35FAD" w:rsidRPr="006B1599" w:rsidRDefault="00F35FAD" w:rsidP="00EB51E6">
      <w:pPr>
        <w:pStyle w:val="ListParagraph"/>
        <w:numPr>
          <w:ilvl w:val="2"/>
          <w:numId w:val="4"/>
        </w:numPr>
        <w:spacing w:after="0"/>
        <w:rPr>
          <w:rFonts w:ascii="Garamond" w:hAnsi="Garamond"/>
          <w:b/>
          <w:sz w:val="24"/>
          <w:szCs w:val="24"/>
        </w:rPr>
      </w:pPr>
      <w:r w:rsidRPr="006B1599">
        <w:rPr>
          <w:rFonts w:ascii="Garamond" w:hAnsi="Garamond"/>
          <w:b/>
          <w:sz w:val="24"/>
          <w:szCs w:val="24"/>
        </w:rPr>
        <w:t xml:space="preserve">Chapter 23, pp. 527-528; </w:t>
      </w:r>
      <w:r w:rsidR="00385C8C" w:rsidRPr="006B1599">
        <w:rPr>
          <w:rFonts w:ascii="Garamond" w:hAnsi="Garamond"/>
          <w:b/>
          <w:sz w:val="24"/>
          <w:szCs w:val="24"/>
        </w:rPr>
        <w:t>Chapter 24 and 25, pp. 538-568</w:t>
      </w:r>
      <w:r w:rsidRPr="006B1599">
        <w:rPr>
          <w:rFonts w:ascii="Garamond" w:hAnsi="Garamond"/>
          <w:b/>
          <w:sz w:val="24"/>
          <w:szCs w:val="24"/>
        </w:rPr>
        <w:t xml:space="preserve"> </w:t>
      </w:r>
    </w:p>
    <w:p w:rsidR="007432E8" w:rsidRPr="00EB51E6" w:rsidRDefault="00B74884" w:rsidP="00EB51E6">
      <w:pPr>
        <w:pStyle w:val="ListParagraph"/>
        <w:numPr>
          <w:ilvl w:val="2"/>
          <w:numId w:val="4"/>
        </w:numPr>
        <w:spacing w:after="0"/>
        <w:rPr>
          <w:rFonts w:ascii="Garamond" w:hAnsi="Garamond"/>
          <w:b/>
          <w:sz w:val="24"/>
          <w:szCs w:val="24"/>
        </w:rPr>
      </w:pPr>
      <w:r w:rsidRPr="006B1599">
        <w:rPr>
          <w:rFonts w:ascii="Garamond" w:hAnsi="Garamond"/>
          <w:b/>
          <w:sz w:val="24"/>
          <w:szCs w:val="24"/>
          <w:u w:val="single"/>
          <w:shd w:val="clear" w:color="auto" w:fill="FFFFFF"/>
        </w:rPr>
        <w:t>Concepts</w:t>
      </w:r>
      <w:r w:rsidRPr="006B1599">
        <w:rPr>
          <w:rFonts w:ascii="Garamond" w:hAnsi="Garamond"/>
          <w:b/>
          <w:sz w:val="24"/>
          <w:szCs w:val="24"/>
          <w:shd w:val="clear" w:color="auto" w:fill="FFFFFF"/>
        </w:rPr>
        <w:t>:</w:t>
      </w:r>
      <w:r w:rsidR="00B03623">
        <w:rPr>
          <w:rFonts w:ascii="Garamond" w:hAnsi="Garamond"/>
          <w:b/>
          <w:sz w:val="24"/>
          <w:szCs w:val="24"/>
        </w:rPr>
        <w:t xml:space="preserve"> T</w:t>
      </w:r>
      <w:r w:rsidR="00F35FAD" w:rsidRPr="006B1599">
        <w:rPr>
          <w:rFonts w:ascii="Garamond" w:hAnsi="Garamond"/>
          <w:b/>
          <w:sz w:val="24"/>
          <w:szCs w:val="24"/>
        </w:rPr>
        <w:t xml:space="preserve">he National Association for the Advancement of Colored People (NAACP), </w:t>
      </w:r>
      <w:r w:rsidR="00EB51E6" w:rsidRPr="006B1599">
        <w:rPr>
          <w:rFonts w:ascii="Garamond" w:hAnsi="Garamond"/>
          <w:b/>
          <w:i/>
          <w:sz w:val="24"/>
          <w:szCs w:val="24"/>
        </w:rPr>
        <w:t>Brown v. Board of Education (1954)</w:t>
      </w:r>
      <w:r w:rsidR="00EB51E6" w:rsidRPr="006B1599">
        <w:rPr>
          <w:rFonts w:ascii="Garamond" w:hAnsi="Garamond"/>
          <w:b/>
          <w:sz w:val="24"/>
          <w:szCs w:val="24"/>
        </w:rPr>
        <w:t xml:space="preserve">, </w:t>
      </w:r>
      <w:r w:rsidR="00F35FAD" w:rsidRPr="006B1599">
        <w:rPr>
          <w:rFonts w:ascii="Garamond" w:hAnsi="Garamond"/>
          <w:b/>
          <w:sz w:val="24"/>
          <w:szCs w:val="24"/>
        </w:rPr>
        <w:t>Lyndon B. Johnson, the Great Society</w:t>
      </w:r>
      <w:r w:rsidR="00F35FAD" w:rsidRPr="00EB51E6">
        <w:rPr>
          <w:rFonts w:ascii="Garamond" w:hAnsi="Garamond"/>
          <w:b/>
          <w:sz w:val="24"/>
          <w:szCs w:val="24"/>
        </w:rPr>
        <w:t xml:space="preserve">, Civil Rights Act of 1964, Voting Rights Act, </w:t>
      </w:r>
      <w:r w:rsidR="003A457A">
        <w:rPr>
          <w:rFonts w:ascii="Garamond" w:hAnsi="Garamond"/>
          <w:b/>
          <w:sz w:val="24"/>
          <w:szCs w:val="24"/>
        </w:rPr>
        <w:t xml:space="preserve">Martin Luther King, Jr., Barbara Jordan, </w:t>
      </w:r>
      <w:r w:rsidR="007432E8" w:rsidRPr="00EB51E6">
        <w:rPr>
          <w:rFonts w:ascii="Garamond" w:hAnsi="Garamond"/>
          <w:b/>
          <w:sz w:val="24"/>
          <w:szCs w:val="24"/>
        </w:rPr>
        <w:t>James L. Farmer,</w:t>
      </w:r>
      <w:r w:rsidR="00F35FAD" w:rsidRPr="00EB51E6">
        <w:rPr>
          <w:rFonts w:ascii="Garamond" w:hAnsi="Garamond"/>
          <w:b/>
          <w:sz w:val="24"/>
          <w:szCs w:val="24"/>
        </w:rPr>
        <w:t xml:space="preserve"> Congress of Racial Equality (CORE), boycotts, sit-ins, freedom rides</w:t>
      </w:r>
    </w:p>
    <w:p w:rsidR="00B74884" w:rsidRPr="003A457A" w:rsidRDefault="00B74884" w:rsidP="00B74884">
      <w:pPr>
        <w:pStyle w:val="ListParagraph"/>
        <w:numPr>
          <w:ilvl w:val="1"/>
          <w:numId w:val="4"/>
        </w:numPr>
        <w:spacing w:after="0"/>
        <w:rPr>
          <w:rFonts w:ascii="Garamond" w:hAnsi="Garamond"/>
          <w:b/>
          <w:sz w:val="24"/>
          <w:szCs w:val="24"/>
        </w:rPr>
      </w:pPr>
      <w:r w:rsidRPr="003A457A">
        <w:rPr>
          <w:rFonts w:ascii="Garamond" w:hAnsi="Garamond"/>
          <w:b/>
          <w:sz w:val="24"/>
          <w:szCs w:val="24"/>
          <w:u w:val="single"/>
        </w:rPr>
        <w:t>Paper topic</w:t>
      </w:r>
      <w:r w:rsidRPr="003A457A">
        <w:rPr>
          <w:rFonts w:ascii="Garamond" w:hAnsi="Garamond"/>
          <w:b/>
          <w:sz w:val="24"/>
          <w:szCs w:val="24"/>
        </w:rPr>
        <w:t>: The fight for racial equality, Mexican Americans, 1944-present</w:t>
      </w:r>
    </w:p>
    <w:p w:rsidR="003A457A" w:rsidRDefault="00B74884" w:rsidP="003A457A">
      <w:pPr>
        <w:pStyle w:val="ListParagraph"/>
        <w:numPr>
          <w:ilvl w:val="2"/>
          <w:numId w:val="4"/>
        </w:numPr>
        <w:spacing w:after="0"/>
        <w:rPr>
          <w:rFonts w:ascii="Garamond" w:hAnsi="Garamond"/>
          <w:b/>
          <w:sz w:val="24"/>
          <w:szCs w:val="24"/>
        </w:rPr>
      </w:pPr>
      <w:r w:rsidRPr="003A457A">
        <w:rPr>
          <w:rFonts w:ascii="Garamond" w:hAnsi="Garamond"/>
          <w:b/>
          <w:sz w:val="24"/>
          <w:szCs w:val="24"/>
        </w:rPr>
        <w:t>Chapter 23, pp. 527-528; Chapter 24 and 25, pp. 538-568</w:t>
      </w:r>
    </w:p>
    <w:p w:rsidR="00F8115A" w:rsidRDefault="00F8115A" w:rsidP="003A457A">
      <w:pPr>
        <w:pStyle w:val="ListParagraph"/>
        <w:numPr>
          <w:ilvl w:val="2"/>
          <w:numId w:val="4"/>
        </w:numPr>
        <w:spacing w:after="0"/>
        <w:rPr>
          <w:rFonts w:ascii="Garamond" w:hAnsi="Garamond"/>
          <w:b/>
          <w:sz w:val="24"/>
          <w:szCs w:val="24"/>
        </w:rPr>
      </w:pPr>
      <w:r w:rsidRPr="003A457A">
        <w:rPr>
          <w:rFonts w:ascii="Garamond" w:hAnsi="Garamond"/>
          <w:b/>
          <w:sz w:val="24"/>
          <w:szCs w:val="24"/>
          <w:u w:val="single"/>
        </w:rPr>
        <w:t>Concepts</w:t>
      </w:r>
      <w:r w:rsidRPr="003A457A">
        <w:rPr>
          <w:rFonts w:ascii="Garamond" w:hAnsi="Garamond"/>
          <w:b/>
          <w:sz w:val="24"/>
          <w:szCs w:val="24"/>
        </w:rPr>
        <w:t xml:space="preserve">: </w:t>
      </w:r>
      <w:r w:rsidR="00B74884" w:rsidRPr="003A457A">
        <w:rPr>
          <w:rFonts w:ascii="Garamond" w:hAnsi="Garamond"/>
          <w:b/>
          <w:sz w:val="24"/>
          <w:szCs w:val="24"/>
        </w:rPr>
        <w:t>Hector P. Garcia,</w:t>
      </w:r>
      <w:r w:rsidR="00B74884" w:rsidRPr="003A457A">
        <w:rPr>
          <w:rFonts w:ascii="Garamond" w:hAnsi="Garamond"/>
          <w:b/>
          <w:sz w:val="24"/>
          <w:szCs w:val="24"/>
          <w:shd w:val="clear" w:color="auto" w:fill="FFFFFF"/>
        </w:rPr>
        <w:t xml:space="preserve"> the League of United Latin American Citizens (LULAC), </w:t>
      </w:r>
      <w:r w:rsidR="00B74884" w:rsidRPr="003A457A">
        <w:rPr>
          <w:rFonts w:ascii="Garamond" w:hAnsi="Garamond"/>
          <w:b/>
          <w:i/>
          <w:sz w:val="24"/>
          <w:szCs w:val="24"/>
        </w:rPr>
        <w:t>Brown v. Board of Education (1954)</w:t>
      </w:r>
      <w:r w:rsidR="00B74884" w:rsidRPr="003A457A">
        <w:rPr>
          <w:rFonts w:ascii="Garamond" w:hAnsi="Garamond"/>
          <w:b/>
          <w:sz w:val="24"/>
          <w:szCs w:val="24"/>
        </w:rPr>
        <w:t>, Lyndon B. Johnson, the Great Society, Civil Rights Act of 1964, Votin</w:t>
      </w:r>
      <w:r w:rsidR="00713A4C">
        <w:rPr>
          <w:rFonts w:ascii="Garamond" w:hAnsi="Garamond"/>
          <w:b/>
          <w:sz w:val="24"/>
          <w:szCs w:val="24"/>
        </w:rPr>
        <w:t xml:space="preserve">g Rights Act, Henry B. Gonzalez, </w:t>
      </w:r>
      <w:r w:rsidR="00B74884" w:rsidRPr="003A457A">
        <w:rPr>
          <w:rFonts w:ascii="Garamond" w:hAnsi="Garamond"/>
          <w:b/>
          <w:sz w:val="24"/>
          <w:szCs w:val="24"/>
        </w:rPr>
        <w:t xml:space="preserve"> Political Association of Spanish-Speaking Organizations (PASSO), Mexican American Youth Organization </w:t>
      </w:r>
      <w:r w:rsidR="00B74884" w:rsidRPr="0069588B">
        <w:rPr>
          <w:rFonts w:ascii="Garamond" w:hAnsi="Garamond"/>
          <w:b/>
          <w:sz w:val="24"/>
          <w:szCs w:val="24"/>
        </w:rPr>
        <w:t xml:space="preserve">(MAYO), </w:t>
      </w:r>
      <w:r w:rsidR="00B74884" w:rsidRPr="0069588B">
        <w:rPr>
          <w:rFonts w:ascii="Garamond" w:hAnsi="Garamond"/>
          <w:b/>
          <w:i/>
          <w:sz w:val="24"/>
          <w:szCs w:val="24"/>
        </w:rPr>
        <w:t xml:space="preserve">La </w:t>
      </w:r>
      <w:proofErr w:type="spellStart"/>
      <w:r w:rsidR="00B74884" w:rsidRPr="0069588B">
        <w:rPr>
          <w:rFonts w:ascii="Garamond" w:hAnsi="Garamond"/>
          <w:b/>
          <w:i/>
          <w:sz w:val="24"/>
          <w:szCs w:val="24"/>
        </w:rPr>
        <w:t>Raza</w:t>
      </w:r>
      <w:proofErr w:type="spellEnd"/>
      <w:r w:rsidR="00B74884" w:rsidRPr="0069588B">
        <w:rPr>
          <w:rFonts w:ascii="Garamond" w:hAnsi="Garamond"/>
          <w:b/>
          <w:i/>
          <w:sz w:val="24"/>
          <w:szCs w:val="24"/>
        </w:rPr>
        <w:t xml:space="preserve"> </w:t>
      </w:r>
      <w:proofErr w:type="spellStart"/>
      <w:r w:rsidR="00B74884" w:rsidRPr="0069588B">
        <w:rPr>
          <w:rFonts w:ascii="Garamond" w:hAnsi="Garamond"/>
          <w:b/>
          <w:i/>
          <w:sz w:val="24"/>
          <w:szCs w:val="24"/>
        </w:rPr>
        <w:t>Unida</w:t>
      </w:r>
      <w:proofErr w:type="spellEnd"/>
      <w:r w:rsidR="00B74884" w:rsidRPr="0069588B">
        <w:rPr>
          <w:rFonts w:ascii="Garamond" w:hAnsi="Garamond"/>
          <w:b/>
          <w:i/>
          <w:sz w:val="24"/>
          <w:szCs w:val="24"/>
        </w:rPr>
        <w:t xml:space="preserve"> </w:t>
      </w:r>
      <w:r w:rsidR="00B74884" w:rsidRPr="0069588B">
        <w:rPr>
          <w:rFonts w:ascii="Garamond" w:hAnsi="Garamond"/>
          <w:b/>
          <w:sz w:val="24"/>
          <w:szCs w:val="24"/>
        </w:rPr>
        <w:t>Party (RUP)</w:t>
      </w:r>
      <w:r w:rsidR="002B7DA0" w:rsidRPr="0069588B">
        <w:rPr>
          <w:rFonts w:ascii="Garamond" w:hAnsi="Garamond"/>
          <w:b/>
          <w:sz w:val="24"/>
          <w:szCs w:val="24"/>
        </w:rPr>
        <w:t>, Mexican American Legal Defense and Education Fund (MALDEF)</w:t>
      </w:r>
    </w:p>
    <w:p w:rsidR="008421E4" w:rsidRDefault="008421E4" w:rsidP="008421E4">
      <w:pPr>
        <w:spacing w:after="0"/>
        <w:rPr>
          <w:rFonts w:ascii="Garamond" w:hAnsi="Garamond"/>
          <w:b/>
          <w:sz w:val="24"/>
          <w:szCs w:val="24"/>
        </w:rPr>
      </w:pPr>
    </w:p>
    <w:p w:rsidR="008421E4" w:rsidRDefault="008421E4" w:rsidP="008421E4">
      <w:pPr>
        <w:spacing w:after="0"/>
        <w:rPr>
          <w:rFonts w:ascii="Garamond" w:hAnsi="Garamond"/>
          <w:b/>
          <w:sz w:val="24"/>
          <w:szCs w:val="24"/>
        </w:rPr>
      </w:pPr>
    </w:p>
    <w:p w:rsidR="008421E4" w:rsidRDefault="008421E4" w:rsidP="008421E4">
      <w:pPr>
        <w:spacing w:after="0"/>
        <w:rPr>
          <w:rFonts w:ascii="Garamond" w:hAnsi="Garamond"/>
          <w:b/>
          <w:sz w:val="24"/>
          <w:szCs w:val="24"/>
        </w:rPr>
      </w:pPr>
    </w:p>
    <w:p w:rsidR="008421E4" w:rsidRPr="008421E4" w:rsidRDefault="008421E4" w:rsidP="008421E4">
      <w:pPr>
        <w:spacing w:after="0"/>
        <w:rPr>
          <w:rFonts w:ascii="Garamond" w:hAnsi="Garamond"/>
          <w:b/>
          <w:sz w:val="24"/>
          <w:szCs w:val="24"/>
        </w:rPr>
      </w:pPr>
    </w:p>
    <w:p w:rsidR="00001E96" w:rsidRPr="0069588B" w:rsidRDefault="00001E96" w:rsidP="00EB51E6">
      <w:pPr>
        <w:pStyle w:val="ListParagraph"/>
        <w:numPr>
          <w:ilvl w:val="0"/>
          <w:numId w:val="4"/>
        </w:numPr>
        <w:spacing w:after="0"/>
        <w:rPr>
          <w:rFonts w:ascii="Garamond" w:hAnsi="Garamond"/>
          <w:b/>
          <w:sz w:val="24"/>
          <w:szCs w:val="24"/>
        </w:rPr>
      </w:pPr>
      <w:r w:rsidRPr="0069588B">
        <w:rPr>
          <w:rFonts w:ascii="Garamond" w:hAnsi="Garamond"/>
          <w:b/>
          <w:sz w:val="24"/>
          <w:szCs w:val="24"/>
        </w:rPr>
        <w:lastRenderedPageBreak/>
        <w:t>Social/Cultural Trends 20</w:t>
      </w:r>
      <w:r w:rsidRPr="0069588B">
        <w:rPr>
          <w:rFonts w:ascii="Garamond" w:hAnsi="Garamond"/>
          <w:b/>
          <w:sz w:val="24"/>
          <w:szCs w:val="24"/>
          <w:vertAlign w:val="superscript"/>
        </w:rPr>
        <w:t>th</w:t>
      </w:r>
      <w:r w:rsidRPr="0069588B">
        <w:rPr>
          <w:rFonts w:ascii="Garamond" w:hAnsi="Garamond"/>
          <w:b/>
          <w:sz w:val="24"/>
          <w:szCs w:val="24"/>
        </w:rPr>
        <w:t xml:space="preserve"> Century Texas – Immigration</w:t>
      </w:r>
    </w:p>
    <w:p w:rsidR="00E72C33" w:rsidRDefault="00385C3B" w:rsidP="00E72C33">
      <w:pPr>
        <w:pStyle w:val="ListParagraph"/>
        <w:numPr>
          <w:ilvl w:val="1"/>
          <w:numId w:val="4"/>
        </w:numPr>
        <w:spacing w:after="0"/>
        <w:rPr>
          <w:rFonts w:ascii="Garamond" w:hAnsi="Garamond"/>
          <w:b/>
          <w:sz w:val="24"/>
          <w:szCs w:val="24"/>
        </w:rPr>
      </w:pPr>
      <w:r w:rsidRPr="0069588B">
        <w:rPr>
          <w:rFonts w:ascii="Garamond" w:hAnsi="Garamond"/>
          <w:b/>
          <w:sz w:val="24"/>
          <w:szCs w:val="24"/>
          <w:u w:val="single"/>
        </w:rPr>
        <w:t>Paper topic</w:t>
      </w:r>
      <w:r w:rsidRPr="0069588B">
        <w:rPr>
          <w:rFonts w:ascii="Garamond" w:hAnsi="Garamond"/>
          <w:b/>
          <w:sz w:val="24"/>
          <w:szCs w:val="24"/>
        </w:rPr>
        <w:t>:</w:t>
      </w:r>
      <w:r w:rsidR="00990098" w:rsidRPr="0069588B">
        <w:rPr>
          <w:rFonts w:ascii="Garamond" w:hAnsi="Garamond"/>
          <w:b/>
          <w:sz w:val="24"/>
          <w:szCs w:val="24"/>
        </w:rPr>
        <w:t xml:space="preserve"> Immigration </w:t>
      </w:r>
      <w:r w:rsidR="002012F9" w:rsidRPr="0069588B">
        <w:rPr>
          <w:rFonts w:ascii="Garamond" w:hAnsi="Garamond"/>
          <w:b/>
          <w:sz w:val="24"/>
          <w:szCs w:val="24"/>
        </w:rPr>
        <w:t>from Europe</w:t>
      </w:r>
      <w:r w:rsidR="008C1D21">
        <w:rPr>
          <w:rFonts w:ascii="Garamond" w:hAnsi="Garamond"/>
          <w:b/>
          <w:sz w:val="24"/>
          <w:szCs w:val="24"/>
        </w:rPr>
        <w:t xml:space="preserve"> to Texas</w:t>
      </w:r>
    </w:p>
    <w:p w:rsidR="00E72C33" w:rsidRPr="00E72C33" w:rsidRDefault="00E72C33" w:rsidP="00E72C33">
      <w:pPr>
        <w:pStyle w:val="ListParagraph"/>
        <w:numPr>
          <w:ilvl w:val="2"/>
          <w:numId w:val="4"/>
        </w:numPr>
        <w:spacing w:after="0"/>
        <w:rPr>
          <w:rFonts w:ascii="Garamond" w:hAnsi="Garamond"/>
          <w:b/>
          <w:sz w:val="24"/>
          <w:szCs w:val="24"/>
        </w:rPr>
      </w:pPr>
      <w:r>
        <w:rPr>
          <w:rFonts w:ascii="Garamond" w:hAnsi="Garamond"/>
          <w:b/>
          <w:sz w:val="24"/>
          <w:szCs w:val="24"/>
        </w:rPr>
        <w:t>See below for textbook page numbers!</w:t>
      </w:r>
    </w:p>
    <w:p w:rsidR="002012F9" w:rsidRPr="0069588B" w:rsidRDefault="002012F9" w:rsidP="002012F9">
      <w:pPr>
        <w:pStyle w:val="ListParagraph"/>
        <w:numPr>
          <w:ilvl w:val="2"/>
          <w:numId w:val="4"/>
        </w:numPr>
        <w:spacing w:after="0"/>
        <w:rPr>
          <w:rFonts w:ascii="Garamond" w:hAnsi="Garamond"/>
          <w:b/>
          <w:sz w:val="24"/>
          <w:szCs w:val="24"/>
        </w:rPr>
      </w:pPr>
      <w:r w:rsidRPr="0069588B">
        <w:rPr>
          <w:rFonts w:ascii="Garamond" w:hAnsi="Garamond"/>
          <w:b/>
          <w:sz w:val="24"/>
          <w:szCs w:val="24"/>
          <w:u w:val="single"/>
        </w:rPr>
        <w:t>Concepts</w:t>
      </w:r>
      <w:r w:rsidRPr="0069588B">
        <w:rPr>
          <w:rFonts w:ascii="Garamond" w:hAnsi="Garamond"/>
          <w:b/>
          <w:sz w:val="24"/>
          <w:szCs w:val="24"/>
        </w:rPr>
        <w:t>: Immigrant groups – England (p. 335), France (p. 335, 603), Germany (p. 297-298, 305, 335, 423, 482, 603, 609), Ireland (p. 335), Norway (p. 336), Czechoslovakia (p. 335, 603, 609), Poland (p. 335), Russia (p. 591); reasons for coming to Texas, where they settled, their influence on Texas, how they maintain their cultural heritage while adapting to the larger Texas culture</w:t>
      </w:r>
    </w:p>
    <w:p w:rsidR="00385C3B" w:rsidRDefault="00385C3B" w:rsidP="00385C3B">
      <w:pPr>
        <w:pStyle w:val="ListParagraph"/>
        <w:numPr>
          <w:ilvl w:val="1"/>
          <w:numId w:val="4"/>
        </w:numPr>
        <w:spacing w:after="0"/>
        <w:rPr>
          <w:rFonts w:ascii="Garamond" w:hAnsi="Garamond"/>
          <w:b/>
          <w:sz w:val="24"/>
          <w:szCs w:val="24"/>
        </w:rPr>
      </w:pPr>
      <w:r w:rsidRPr="0069588B">
        <w:rPr>
          <w:rFonts w:ascii="Garamond" w:hAnsi="Garamond"/>
          <w:b/>
          <w:sz w:val="24"/>
          <w:szCs w:val="24"/>
          <w:u w:val="single"/>
        </w:rPr>
        <w:t>Paper topic</w:t>
      </w:r>
      <w:r w:rsidRPr="0069588B">
        <w:rPr>
          <w:rFonts w:ascii="Garamond" w:hAnsi="Garamond"/>
          <w:b/>
          <w:sz w:val="24"/>
          <w:szCs w:val="24"/>
        </w:rPr>
        <w:t>:</w:t>
      </w:r>
      <w:r w:rsidR="002012F9" w:rsidRPr="0069588B">
        <w:rPr>
          <w:rFonts w:ascii="Garamond" w:hAnsi="Garamond"/>
          <w:b/>
          <w:sz w:val="24"/>
          <w:szCs w:val="24"/>
        </w:rPr>
        <w:t xml:space="preserve"> Immigration from Asia</w:t>
      </w:r>
      <w:r w:rsidR="008C1D21">
        <w:rPr>
          <w:rFonts w:ascii="Garamond" w:hAnsi="Garamond"/>
          <w:b/>
          <w:sz w:val="24"/>
          <w:szCs w:val="24"/>
        </w:rPr>
        <w:t xml:space="preserve"> to Texas</w:t>
      </w:r>
    </w:p>
    <w:p w:rsidR="00E72C33" w:rsidRPr="00E72C33" w:rsidRDefault="00E72C33" w:rsidP="00E72C33">
      <w:pPr>
        <w:pStyle w:val="ListParagraph"/>
        <w:numPr>
          <w:ilvl w:val="2"/>
          <w:numId w:val="4"/>
        </w:numPr>
        <w:spacing w:after="0"/>
        <w:rPr>
          <w:rFonts w:ascii="Garamond" w:hAnsi="Garamond"/>
          <w:b/>
          <w:sz w:val="24"/>
          <w:szCs w:val="24"/>
        </w:rPr>
      </w:pPr>
      <w:r>
        <w:rPr>
          <w:rFonts w:ascii="Garamond" w:hAnsi="Garamond"/>
          <w:b/>
          <w:sz w:val="24"/>
          <w:szCs w:val="24"/>
        </w:rPr>
        <w:t>See below for textbook page numbers!</w:t>
      </w:r>
    </w:p>
    <w:p w:rsidR="002012F9" w:rsidRPr="0069588B" w:rsidRDefault="002012F9" w:rsidP="0069588B">
      <w:pPr>
        <w:pStyle w:val="ListParagraph"/>
        <w:numPr>
          <w:ilvl w:val="2"/>
          <w:numId w:val="4"/>
        </w:numPr>
        <w:spacing w:after="0"/>
        <w:rPr>
          <w:rFonts w:ascii="Garamond" w:hAnsi="Garamond"/>
          <w:b/>
          <w:sz w:val="24"/>
          <w:szCs w:val="24"/>
        </w:rPr>
      </w:pPr>
      <w:r w:rsidRPr="00C3652E">
        <w:rPr>
          <w:rFonts w:ascii="Garamond" w:hAnsi="Garamond"/>
          <w:b/>
          <w:sz w:val="24"/>
          <w:szCs w:val="24"/>
          <w:u w:val="single"/>
        </w:rPr>
        <w:t>Concepts</w:t>
      </w:r>
      <w:r w:rsidRPr="0069588B">
        <w:rPr>
          <w:rFonts w:ascii="Garamond" w:hAnsi="Garamond"/>
          <w:b/>
          <w:sz w:val="24"/>
          <w:szCs w:val="24"/>
        </w:rPr>
        <w:t xml:space="preserve">: </w:t>
      </w:r>
      <w:r w:rsidR="0069588B" w:rsidRPr="0069588B">
        <w:rPr>
          <w:rFonts w:ascii="Garamond" w:hAnsi="Garamond"/>
          <w:b/>
          <w:sz w:val="24"/>
          <w:szCs w:val="24"/>
        </w:rPr>
        <w:t xml:space="preserve">Immigrant groups – </w:t>
      </w:r>
      <w:r w:rsidRPr="0069588B">
        <w:rPr>
          <w:rFonts w:ascii="Garamond" w:hAnsi="Garamond"/>
          <w:b/>
          <w:sz w:val="24"/>
          <w:szCs w:val="24"/>
        </w:rPr>
        <w:t>China (p. 479), India (p. 590), Southeast Asia (p. 479, 590), Vietnam (p. 563)</w:t>
      </w:r>
      <w:r w:rsidR="0069588B" w:rsidRPr="0069588B">
        <w:rPr>
          <w:rFonts w:ascii="Garamond" w:hAnsi="Garamond"/>
          <w:b/>
          <w:sz w:val="24"/>
          <w:szCs w:val="24"/>
        </w:rPr>
        <w:t>; reasons for coming to Texas, where they settled, their influence on Texas, how they maintain their cultural heritage while adapting to the larger Texas culture</w:t>
      </w:r>
    </w:p>
    <w:p w:rsidR="002012F9" w:rsidRDefault="002012F9" w:rsidP="002012F9">
      <w:pPr>
        <w:pStyle w:val="ListParagraph"/>
        <w:numPr>
          <w:ilvl w:val="1"/>
          <w:numId w:val="4"/>
        </w:numPr>
        <w:spacing w:after="0"/>
        <w:rPr>
          <w:rFonts w:ascii="Garamond" w:hAnsi="Garamond"/>
          <w:b/>
          <w:sz w:val="24"/>
          <w:szCs w:val="24"/>
        </w:rPr>
      </w:pPr>
      <w:r w:rsidRPr="0069588B">
        <w:rPr>
          <w:rFonts w:ascii="Garamond" w:hAnsi="Garamond"/>
          <w:b/>
          <w:sz w:val="24"/>
          <w:szCs w:val="24"/>
          <w:u w:val="single"/>
        </w:rPr>
        <w:t>Paper topic</w:t>
      </w:r>
      <w:r w:rsidRPr="0069588B">
        <w:rPr>
          <w:rFonts w:ascii="Garamond" w:hAnsi="Garamond"/>
          <w:b/>
          <w:sz w:val="24"/>
          <w:szCs w:val="24"/>
        </w:rPr>
        <w:t>: Immigration from the Americas</w:t>
      </w:r>
      <w:r w:rsidR="008C1D21">
        <w:rPr>
          <w:rFonts w:ascii="Garamond" w:hAnsi="Garamond"/>
          <w:b/>
          <w:sz w:val="24"/>
          <w:szCs w:val="24"/>
        </w:rPr>
        <w:t xml:space="preserve"> to Texas</w:t>
      </w:r>
    </w:p>
    <w:p w:rsidR="00E72C33" w:rsidRPr="0069588B" w:rsidRDefault="00E72C33" w:rsidP="00E72C33">
      <w:pPr>
        <w:pStyle w:val="ListParagraph"/>
        <w:numPr>
          <w:ilvl w:val="2"/>
          <w:numId w:val="4"/>
        </w:numPr>
        <w:spacing w:after="0"/>
        <w:rPr>
          <w:rFonts w:ascii="Garamond" w:hAnsi="Garamond"/>
          <w:b/>
          <w:sz w:val="24"/>
          <w:szCs w:val="24"/>
        </w:rPr>
      </w:pPr>
      <w:r>
        <w:rPr>
          <w:rFonts w:ascii="Garamond" w:hAnsi="Garamond"/>
          <w:b/>
          <w:sz w:val="24"/>
          <w:szCs w:val="24"/>
        </w:rPr>
        <w:t>See below for textbook page numbers!</w:t>
      </w:r>
    </w:p>
    <w:p w:rsidR="002012F9" w:rsidRPr="0069588B" w:rsidRDefault="002012F9" w:rsidP="0069588B">
      <w:pPr>
        <w:pStyle w:val="ListParagraph"/>
        <w:numPr>
          <w:ilvl w:val="2"/>
          <w:numId w:val="4"/>
        </w:numPr>
        <w:spacing w:after="0"/>
        <w:rPr>
          <w:rFonts w:ascii="Garamond" w:hAnsi="Garamond"/>
          <w:b/>
          <w:sz w:val="24"/>
          <w:szCs w:val="24"/>
        </w:rPr>
      </w:pPr>
      <w:r w:rsidRPr="00C3652E">
        <w:rPr>
          <w:rFonts w:ascii="Garamond" w:hAnsi="Garamond"/>
          <w:b/>
          <w:sz w:val="24"/>
          <w:szCs w:val="24"/>
          <w:u w:val="single"/>
        </w:rPr>
        <w:t>Concepts</w:t>
      </w:r>
      <w:r w:rsidRPr="0069588B">
        <w:rPr>
          <w:rFonts w:ascii="Garamond" w:hAnsi="Garamond"/>
          <w:b/>
          <w:sz w:val="24"/>
          <w:szCs w:val="24"/>
        </w:rPr>
        <w:t xml:space="preserve">: </w:t>
      </w:r>
      <w:r w:rsidR="0069588B" w:rsidRPr="0069588B">
        <w:rPr>
          <w:rFonts w:ascii="Garamond" w:hAnsi="Garamond"/>
          <w:b/>
          <w:sz w:val="24"/>
          <w:szCs w:val="24"/>
        </w:rPr>
        <w:t xml:space="preserve">Immigrant groups – </w:t>
      </w:r>
      <w:r w:rsidRPr="0069588B">
        <w:rPr>
          <w:rFonts w:ascii="Garamond" w:hAnsi="Garamond"/>
          <w:b/>
          <w:sz w:val="24"/>
          <w:szCs w:val="24"/>
        </w:rPr>
        <w:t>Caribbean (p. 591), Central America (p. 590), Mexico (p. 472, 473, 483, 521, 523, 590)</w:t>
      </w:r>
      <w:r w:rsidR="0069588B" w:rsidRPr="0069588B">
        <w:rPr>
          <w:rFonts w:ascii="Garamond" w:hAnsi="Garamond"/>
          <w:b/>
          <w:sz w:val="24"/>
          <w:szCs w:val="24"/>
        </w:rPr>
        <w:t>; reasons for coming to Texas, where they settled, their influence on Texas, how they maintain their cultural heritage while adapting to the larger Texas culture</w:t>
      </w:r>
    </w:p>
    <w:p w:rsidR="00001E96" w:rsidRPr="00B03623" w:rsidRDefault="00001E96" w:rsidP="00EB51E6">
      <w:pPr>
        <w:pStyle w:val="ListParagraph"/>
        <w:numPr>
          <w:ilvl w:val="0"/>
          <w:numId w:val="4"/>
        </w:numPr>
        <w:spacing w:after="0"/>
        <w:rPr>
          <w:rFonts w:ascii="Garamond" w:hAnsi="Garamond"/>
          <w:b/>
          <w:sz w:val="24"/>
          <w:szCs w:val="24"/>
        </w:rPr>
      </w:pPr>
      <w:r w:rsidRPr="00B03623">
        <w:rPr>
          <w:rFonts w:ascii="Garamond" w:hAnsi="Garamond"/>
          <w:b/>
          <w:sz w:val="24"/>
          <w:szCs w:val="24"/>
        </w:rPr>
        <w:t>Po</w:t>
      </w:r>
      <w:r w:rsidR="00297BF8" w:rsidRPr="00B03623">
        <w:rPr>
          <w:rFonts w:ascii="Garamond" w:hAnsi="Garamond"/>
          <w:b/>
          <w:sz w:val="24"/>
          <w:szCs w:val="24"/>
        </w:rPr>
        <w:t>litical Trends – Texas Politics</w:t>
      </w:r>
    </w:p>
    <w:p w:rsidR="00385C3B" w:rsidRDefault="00385C3B" w:rsidP="00385C3B">
      <w:pPr>
        <w:pStyle w:val="ListParagraph"/>
        <w:numPr>
          <w:ilvl w:val="1"/>
          <w:numId w:val="4"/>
        </w:numPr>
        <w:spacing w:after="0"/>
        <w:rPr>
          <w:rFonts w:ascii="Garamond" w:hAnsi="Garamond"/>
          <w:b/>
          <w:sz w:val="24"/>
          <w:szCs w:val="24"/>
        </w:rPr>
      </w:pPr>
      <w:r w:rsidRPr="00B03623">
        <w:rPr>
          <w:rFonts w:ascii="Garamond" w:hAnsi="Garamond"/>
          <w:b/>
          <w:sz w:val="24"/>
          <w:szCs w:val="24"/>
          <w:u w:val="single"/>
        </w:rPr>
        <w:t>Paper topic</w:t>
      </w:r>
      <w:r w:rsidRPr="00B03623">
        <w:rPr>
          <w:rFonts w:ascii="Garamond" w:hAnsi="Garamond"/>
          <w:b/>
          <w:sz w:val="24"/>
          <w:szCs w:val="24"/>
        </w:rPr>
        <w:t>:</w:t>
      </w:r>
      <w:r w:rsidR="000A5638" w:rsidRPr="00B03623">
        <w:rPr>
          <w:rFonts w:ascii="Garamond" w:hAnsi="Garamond"/>
          <w:b/>
          <w:sz w:val="24"/>
          <w:szCs w:val="24"/>
        </w:rPr>
        <w:t xml:space="preserve"> </w:t>
      </w:r>
      <w:r w:rsidR="00B03623" w:rsidRPr="00B03623">
        <w:rPr>
          <w:rFonts w:ascii="Garamond" w:hAnsi="Garamond"/>
          <w:b/>
          <w:sz w:val="24"/>
          <w:szCs w:val="24"/>
        </w:rPr>
        <w:t>The two-party system</w:t>
      </w:r>
    </w:p>
    <w:p w:rsidR="00B03623" w:rsidRPr="008C1D21" w:rsidRDefault="00B03623" w:rsidP="00B03623">
      <w:pPr>
        <w:pStyle w:val="ListParagraph"/>
        <w:numPr>
          <w:ilvl w:val="2"/>
          <w:numId w:val="4"/>
        </w:numPr>
        <w:spacing w:after="0"/>
        <w:rPr>
          <w:rFonts w:ascii="Garamond" w:hAnsi="Garamond"/>
          <w:b/>
          <w:sz w:val="24"/>
          <w:szCs w:val="24"/>
        </w:rPr>
      </w:pPr>
      <w:r w:rsidRPr="008C1D21">
        <w:rPr>
          <w:rFonts w:ascii="Garamond" w:hAnsi="Garamond"/>
          <w:b/>
          <w:sz w:val="24"/>
          <w:szCs w:val="24"/>
        </w:rPr>
        <w:t>Chapter 30, pp. 662-665</w:t>
      </w:r>
    </w:p>
    <w:p w:rsidR="00B03623" w:rsidRPr="008C1D21" w:rsidRDefault="00B03623" w:rsidP="00B03623">
      <w:pPr>
        <w:pStyle w:val="ListParagraph"/>
        <w:numPr>
          <w:ilvl w:val="2"/>
          <w:numId w:val="4"/>
        </w:numPr>
        <w:spacing w:after="0"/>
        <w:rPr>
          <w:rFonts w:ascii="Garamond" w:hAnsi="Garamond"/>
          <w:b/>
          <w:sz w:val="24"/>
          <w:szCs w:val="24"/>
        </w:rPr>
      </w:pPr>
      <w:r w:rsidRPr="008C1D21">
        <w:rPr>
          <w:rFonts w:ascii="Garamond" w:hAnsi="Garamond"/>
          <w:b/>
          <w:sz w:val="24"/>
          <w:szCs w:val="24"/>
          <w:u w:val="single"/>
        </w:rPr>
        <w:t>Concepts</w:t>
      </w:r>
      <w:r w:rsidRPr="008C1D21">
        <w:rPr>
          <w:rFonts w:ascii="Garamond" w:hAnsi="Garamond"/>
          <w:b/>
          <w:sz w:val="24"/>
          <w:szCs w:val="24"/>
        </w:rPr>
        <w:t>: Political parties, two-party system, watchdog role, Democratic Party, Republican Party, primary elections, general elections, special elections, and local elections</w:t>
      </w:r>
    </w:p>
    <w:p w:rsidR="00385C3B" w:rsidRPr="008C1D21" w:rsidRDefault="00385C3B" w:rsidP="00385C3B">
      <w:pPr>
        <w:pStyle w:val="ListParagraph"/>
        <w:numPr>
          <w:ilvl w:val="1"/>
          <w:numId w:val="4"/>
        </w:numPr>
        <w:spacing w:after="0"/>
        <w:rPr>
          <w:rFonts w:ascii="Garamond" w:hAnsi="Garamond"/>
          <w:b/>
          <w:sz w:val="24"/>
          <w:szCs w:val="24"/>
        </w:rPr>
      </w:pPr>
      <w:r w:rsidRPr="008C1D21">
        <w:rPr>
          <w:rFonts w:ascii="Garamond" w:hAnsi="Garamond"/>
          <w:b/>
          <w:sz w:val="24"/>
          <w:szCs w:val="24"/>
          <w:u w:val="single"/>
        </w:rPr>
        <w:t>Paper topic</w:t>
      </w:r>
      <w:r w:rsidRPr="008C1D21">
        <w:rPr>
          <w:rFonts w:ascii="Garamond" w:hAnsi="Garamond"/>
          <w:b/>
          <w:sz w:val="24"/>
          <w:szCs w:val="24"/>
        </w:rPr>
        <w:t>:</w:t>
      </w:r>
      <w:r w:rsidR="000A5638" w:rsidRPr="008C1D21">
        <w:rPr>
          <w:rFonts w:ascii="Garamond" w:hAnsi="Garamond"/>
          <w:b/>
          <w:sz w:val="24"/>
          <w:szCs w:val="24"/>
        </w:rPr>
        <w:t xml:space="preserve"> </w:t>
      </w:r>
      <w:r w:rsidR="008C1D21" w:rsidRPr="008C1D21">
        <w:rPr>
          <w:rFonts w:ascii="Garamond" w:hAnsi="Garamond"/>
          <w:b/>
          <w:sz w:val="24"/>
          <w:szCs w:val="24"/>
        </w:rPr>
        <w:t>Influencing politics</w:t>
      </w:r>
    </w:p>
    <w:p w:rsidR="00B03623" w:rsidRPr="008C1D21" w:rsidRDefault="00B03623" w:rsidP="00B03623">
      <w:pPr>
        <w:pStyle w:val="ListParagraph"/>
        <w:numPr>
          <w:ilvl w:val="2"/>
          <w:numId w:val="4"/>
        </w:numPr>
        <w:spacing w:after="0"/>
        <w:rPr>
          <w:rFonts w:ascii="Garamond" w:hAnsi="Garamond"/>
          <w:b/>
          <w:sz w:val="24"/>
          <w:szCs w:val="24"/>
        </w:rPr>
      </w:pPr>
      <w:r w:rsidRPr="008C1D21">
        <w:rPr>
          <w:rFonts w:ascii="Garamond" w:hAnsi="Garamond"/>
          <w:b/>
          <w:sz w:val="24"/>
          <w:szCs w:val="24"/>
        </w:rPr>
        <w:t>Chapter 30, pp. 662-665</w:t>
      </w:r>
    </w:p>
    <w:p w:rsidR="00B03623" w:rsidRPr="008C1D21" w:rsidRDefault="00B03623" w:rsidP="00B03623">
      <w:pPr>
        <w:pStyle w:val="ListParagraph"/>
        <w:numPr>
          <w:ilvl w:val="2"/>
          <w:numId w:val="4"/>
        </w:numPr>
        <w:spacing w:after="0"/>
        <w:rPr>
          <w:rFonts w:ascii="Garamond" w:hAnsi="Garamond"/>
          <w:b/>
          <w:sz w:val="24"/>
          <w:szCs w:val="24"/>
        </w:rPr>
      </w:pPr>
      <w:r w:rsidRPr="008C1D21">
        <w:rPr>
          <w:rFonts w:ascii="Garamond" w:hAnsi="Garamond"/>
          <w:b/>
          <w:sz w:val="24"/>
          <w:szCs w:val="24"/>
          <w:u w:val="single"/>
        </w:rPr>
        <w:t>Concepts</w:t>
      </w:r>
      <w:r w:rsidRPr="008C1D21">
        <w:rPr>
          <w:rFonts w:ascii="Garamond" w:hAnsi="Garamond"/>
          <w:b/>
          <w:sz w:val="24"/>
          <w:szCs w:val="24"/>
        </w:rPr>
        <w:t xml:space="preserve">: </w:t>
      </w:r>
      <w:r w:rsidR="008C1D21">
        <w:rPr>
          <w:rFonts w:ascii="Garamond" w:hAnsi="Garamond"/>
          <w:b/>
          <w:sz w:val="24"/>
          <w:szCs w:val="24"/>
        </w:rPr>
        <w:t>Political parties, t</w:t>
      </w:r>
      <w:r w:rsidRPr="008C1D21">
        <w:rPr>
          <w:rFonts w:ascii="Garamond" w:hAnsi="Garamond"/>
          <w:b/>
          <w:sz w:val="24"/>
          <w:szCs w:val="24"/>
        </w:rPr>
        <w:t>hird parties (Reform Party, Libertarian Party, Green Party, etc.), special interest groups (SIGs), lobbyists</w:t>
      </w:r>
    </w:p>
    <w:p w:rsidR="00385C3B" w:rsidRPr="00B03623" w:rsidRDefault="00385C3B" w:rsidP="00990098">
      <w:pPr>
        <w:pStyle w:val="ListParagraph"/>
        <w:numPr>
          <w:ilvl w:val="1"/>
          <w:numId w:val="4"/>
        </w:numPr>
        <w:spacing w:after="0"/>
        <w:rPr>
          <w:rFonts w:ascii="Garamond" w:hAnsi="Garamond"/>
          <w:b/>
          <w:sz w:val="24"/>
          <w:szCs w:val="24"/>
        </w:rPr>
      </w:pPr>
      <w:r w:rsidRPr="00B03623">
        <w:rPr>
          <w:rFonts w:ascii="Garamond" w:hAnsi="Garamond"/>
          <w:b/>
          <w:sz w:val="24"/>
          <w:szCs w:val="24"/>
          <w:u w:val="single"/>
        </w:rPr>
        <w:t>Paper topic</w:t>
      </w:r>
      <w:r w:rsidRPr="00B03623">
        <w:rPr>
          <w:rFonts w:ascii="Garamond" w:hAnsi="Garamond"/>
          <w:b/>
          <w:sz w:val="24"/>
          <w:szCs w:val="24"/>
        </w:rPr>
        <w:t>:</w:t>
      </w:r>
      <w:r w:rsidR="00B03623" w:rsidRPr="00B03623">
        <w:rPr>
          <w:rFonts w:ascii="Garamond" w:hAnsi="Garamond"/>
          <w:b/>
          <w:sz w:val="24"/>
          <w:szCs w:val="24"/>
        </w:rPr>
        <w:t xml:space="preserve"> Leaders of and from Texas</w:t>
      </w:r>
    </w:p>
    <w:p w:rsidR="00B03623" w:rsidRPr="00B03623" w:rsidRDefault="00B03623" w:rsidP="00B03623">
      <w:pPr>
        <w:pStyle w:val="ListParagraph"/>
        <w:numPr>
          <w:ilvl w:val="2"/>
          <w:numId w:val="4"/>
        </w:numPr>
        <w:spacing w:after="0"/>
        <w:rPr>
          <w:rFonts w:ascii="Garamond" w:hAnsi="Garamond"/>
          <w:b/>
          <w:sz w:val="24"/>
          <w:szCs w:val="24"/>
        </w:rPr>
      </w:pPr>
      <w:r w:rsidRPr="00B03623">
        <w:rPr>
          <w:rFonts w:ascii="Garamond" w:hAnsi="Garamond"/>
          <w:b/>
          <w:sz w:val="24"/>
          <w:szCs w:val="24"/>
        </w:rPr>
        <w:t>Use textbook index for page numbers!</w:t>
      </w:r>
    </w:p>
    <w:p w:rsidR="00157EE0" w:rsidRPr="00B03623" w:rsidRDefault="00157EE0" w:rsidP="00157EE0">
      <w:pPr>
        <w:pStyle w:val="ListParagraph"/>
        <w:numPr>
          <w:ilvl w:val="2"/>
          <w:numId w:val="4"/>
        </w:numPr>
        <w:spacing w:after="0"/>
        <w:rPr>
          <w:rFonts w:ascii="Garamond" w:hAnsi="Garamond"/>
          <w:b/>
          <w:sz w:val="24"/>
          <w:szCs w:val="24"/>
        </w:rPr>
      </w:pPr>
      <w:r w:rsidRPr="00B03623">
        <w:rPr>
          <w:rFonts w:ascii="Garamond" w:hAnsi="Garamond"/>
          <w:b/>
          <w:sz w:val="24"/>
          <w:szCs w:val="24"/>
          <w:u w:val="single"/>
        </w:rPr>
        <w:t>Concepts</w:t>
      </w:r>
      <w:r w:rsidRPr="00B03623">
        <w:rPr>
          <w:rFonts w:ascii="Garamond" w:hAnsi="Garamond"/>
          <w:b/>
          <w:sz w:val="24"/>
          <w:szCs w:val="24"/>
        </w:rPr>
        <w:t xml:space="preserve">: </w:t>
      </w:r>
      <w:r w:rsidR="00B03623">
        <w:rPr>
          <w:rFonts w:ascii="Garamond" w:hAnsi="Garamond"/>
          <w:b/>
          <w:sz w:val="24"/>
          <w:szCs w:val="24"/>
        </w:rPr>
        <w:t>I</w:t>
      </w:r>
      <w:r w:rsidR="00B03623" w:rsidRPr="00B03623">
        <w:rPr>
          <w:rFonts w:ascii="Garamond" w:hAnsi="Garamond"/>
          <w:b/>
          <w:sz w:val="24"/>
          <w:szCs w:val="24"/>
        </w:rPr>
        <w:t xml:space="preserve">mportant leadership qualities, </w:t>
      </w:r>
      <w:r w:rsidRPr="00B03623">
        <w:rPr>
          <w:rFonts w:ascii="Garamond" w:hAnsi="Garamond"/>
          <w:b/>
          <w:sz w:val="24"/>
          <w:szCs w:val="24"/>
        </w:rPr>
        <w:t>Dwight D. Eisenhower, Lyndon B. Johnson, George H.W. Bush, George W. Bush, Lawrence Sullivan “</w:t>
      </w:r>
      <w:proofErr w:type="spellStart"/>
      <w:r w:rsidRPr="00B03623">
        <w:rPr>
          <w:rFonts w:ascii="Garamond" w:hAnsi="Garamond"/>
          <w:b/>
          <w:sz w:val="24"/>
          <w:szCs w:val="24"/>
        </w:rPr>
        <w:t>Sul</w:t>
      </w:r>
      <w:proofErr w:type="spellEnd"/>
      <w:r w:rsidRPr="00B03623">
        <w:rPr>
          <w:rFonts w:ascii="Garamond" w:hAnsi="Garamond"/>
          <w:b/>
          <w:sz w:val="24"/>
          <w:szCs w:val="24"/>
        </w:rPr>
        <w:t>”</w:t>
      </w:r>
      <w:r w:rsidR="00B03623" w:rsidRPr="00B03623">
        <w:rPr>
          <w:rFonts w:ascii="Garamond" w:hAnsi="Garamond"/>
          <w:b/>
          <w:sz w:val="24"/>
          <w:szCs w:val="24"/>
        </w:rPr>
        <w:t xml:space="preserve"> R</w:t>
      </w:r>
      <w:r w:rsidRPr="00B03623">
        <w:rPr>
          <w:rFonts w:ascii="Garamond" w:hAnsi="Garamond"/>
          <w:b/>
          <w:sz w:val="24"/>
          <w:szCs w:val="24"/>
        </w:rPr>
        <w:t xml:space="preserve">oss, John Nance Garner (“Cactus Jack”), James A. Baker III, Henry B. Gonzalez, </w:t>
      </w:r>
      <w:r w:rsidR="00B03623" w:rsidRPr="00B03623">
        <w:rPr>
          <w:rFonts w:ascii="Garamond" w:hAnsi="Garamond"/>
          <w:b/>
          <w:sz w:val="24"/>
          <w:szCs w:val="24"/>
        </w:rPr>
        <w:t xml:space="preserve">Kay Bailey Hutchison, Barbara Jordan, Raymond L. </w:t>
      </w:r>
      <w:proofErr w:type="spellStart"/>
      <w:r w:rsidR="00B03623" w:rsidRPr="00B03623">
        <w:rPr>
          <w:rFonts w:ascii="Garamond" w:hAnsi="Garamond"/>
          <w:b/>
          <w:sz w:val="24"/>
          <w:szCs w:val="24"/>
        </w:rPr>
        <w:t>Telles</w:t>
      </w:r>
      <w:proofErr w:type="spellEnd"/>
      <w:r w:rsidR="00B03623" w:rsidRPr="00B03623">
        <w:rPr>
          <w:rFonts w:ascii="Garamond" w:hAnsi="Garamond"/>
          <w:b/>
          <w:sz w:val="24"/>
          <w:szCs w:val="24"/>
        </w:rPr>
        <w:t>, Sam Rayburn, Raul A. Gonzalez, Jr.</w:t>
      </w:r>
    </w:p>
    <w:sectPr w:rsidR="00157EE0" w:rsidRPr="00B03623" w:rsidSect="00853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C0DB0"/>
    <w:multiLevelType w:val="hybridMultilevel"/>
    <w:tmpl w:val="81121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14FC8"/>
    <w:multiLevelType w:val="hybridMultilevel"/>
    <w:tmpl w:val="F3D49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777FE"/>
    <w:multiLevelType w:val="hybridMultilevel"/>
    <w:tmpl w:val="4412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F6C13"/>
    <w:multiLevelType w:val="hybridMultilevel"/>
    <w:tmpl w:val="DAB0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96"/>
    <w:rsid w:val="00001E96"/>
    <w:rsid w:val="000273B1"/>
    <w:rsid w:val="00071948"/>
    <w:rsid w:val="0008388C"/>
    <w:rsid w:val="000939B3"/>
    <w:rsid w:val="000A5638"/>
    <w:rsid w:val="000F3241"/>
    <w:rsid w:val="00157EE0"/>
    <w:rsid w:val="002012F9"/>
    <w:rsid w:val="002403BC"/>
    <w:rsid w:val="00253AF0"/>
    <w:rsid w:val="00267807"/>
    <w:rsid w:val="00297BF8"/>
    <w:rsid w:val="002B3C35"/>
    <w:rsid w:val="002B7DA0"/>
    <w:rsid w:val="00333D22"/>
    <w:rsid w:val="00335F64"/>
    <w:rsid w:val="003608CA"/>
    <w:rsid w:val="00370A78"/>
    <w:rsid w:val="00385C3B"/>
    <w:rsid w:val="00385C8C"/>
    <w:rsid w:val="003A457A"/>
    <w:rsid w:val="003F059F"/>
    <w:rsid w:val="003F4B60"/>
    <w:rsid w:val="00410F46"/>
    <w:rsid w:val="00436A05"/>
    <w:rsid w:val="00450175"/>
    <w:rsid w:val="00470AD1"/>
    <w:rsid w:val="004935EF"/>
    <w:rsid w:val="004A1550"/>
    <w:rsid w:val="004B5B50"/>
    <w:rsid w:val="004C0AF0"/>
    <w:rsid w:val="00510BB5"/>
    <w:rsid w:val="00596481"/>
    <w:rsid w:val="005E5E3F"/>
    <w:rsid w:val="00621E3B"/>
    <w:rsid w:val="006610F3"/>
    <w:rsid w:val="00661FA2"/>
    <w:rsid w:val="0068371E"/>
    <w:rsid w:val="0069588B"/>
    <w:rsid w:val="006B1599"/>
    <w:rsid w:val="006B4816"/>
    <w:rsid w:val="00713A4C"/>
    <w:rsid w:val="007432E8"/>
    <w:rsid w:val="00765D37"/>
    <w:rsid w:val="007A5921"/>
    <w:rsid w:val="007B0DF3"/>
    <w:rsid w:val="007F0759"/>
    <w:rsid w:val="008421E4"/>
    <w:rsid w:val="008538C4"/>
    <w:rsid w:val="008C1D21"/>
    <w:rsid w:val="008C4B58"/>
    <w:rsid w:val="008F6705"/>
    <w:rsid w:val="00901ED7"/>
    <w:rsid w:val="009078DF"/>
    <w:rsid w:val="00990098"/>
    <w:rsid w:val="00AF63FE"/>
    <w:rsid w:val="00B03623"/>
    <w:rsid w:val="00B6016A"/>
    <w:rsid w:val="00B74884"/>
    <w:rsid w:val="00C3652E"/>
    <w:rsid w:val="00DC7690"/>
    <w:rsid w:val="00E72C33"/>
    <w:rsid w:val="00E949EE"/>
    <w:rsid w:val="00EB51E6"/>
    <w:rsid w:val="00F10C43"/>
    <w:rsid w:val="00F33EDF"/>
    <w:rsid w:val="00F35FAD"/>
    <w:rsid w:val="00F7622C"/>
    <w:rsid w:val="00F8115A"/>
    <w:rsid w:val="00F8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241B0-A755-42C0-AFFC-714C91C0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7</cp:revision>
  <dcterms:created xsi:type="dcterms:W3CDTF">2015-02-03T14:20:00Z</dcterms:created>
  <dcterms:modified xsi:type="dcterms:W3CDTF">2015-02-03T15:11:00Z</dcterms:modified>
</cp:coreProperties>
</file>