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52" w:rsidRPr="00543D71" w:rsidRDefault="00F36A52" w:rsidP="007E2088">
      <w:pPr>
        <w:spacing w:after="0" w:line="276" w:lineRule="auto"/>
        <w:rPr>
          <w:sz w:val="18"/>
        </w:rPr>
      </w:pPr>
      <w:r w:rsidRPr="00543D71">
        <w:rPr>
          <w:sz w:val="18"/>
        </w:rPr>
        <w:t xml:space="preserve">Name: ___________________________________  </w:t>
      </w:r>
      <w:r w:rsidRPr="00543D71">
        <w:rPr>
          <w:sz w:val="18"/>
        </w:rPr>
        <w:tab/>
      </w:r>
      <w:r w:rsidRPr="00543D71">
        <w:rPr>
          <w:sz w:val="18"/>
        </w:rPr>
        <w:tab/>
      </w:r>
      <w:r w:rsidRPr="00543D71">
        <w:rPr>
          <w:sz w:val="18"/>
        </w:rPr>
        <w:tab/>
      </w:r>
      <w:r w:rsidR="00543D71">
        <w:rPr>
          <w:sz w:val="18"/>
        </w:rPr>
        <w:tab/>
      </w:r>
      <w:r w:rsidR="00543D71">
        <w:rPr>
          <w:sz w:val="18"/>
        </w:rPr>
        <w:tab/>
      </w:r>
      <w:r w:rsidR="007E2088">
        <w:rPr>
          <w:sz w:val="18"/>
        </w:rPr>
        <w:t>Brame</w:t>
      </w:r>
      <w:r w:rsidRPr="00543D71">
        <w:rPr>
          <w:sz w:val="18"/>
        </w:rPr>
        <w:t xml:space="preserve"> MYP Texas History   Period: _______</w:t>
      </w:r>
    </w:p>
    <w:p w:rsidR="00F36A52" w:rsidRPr="00543D71" w:rsidRDefault="00F36A52" w:rsidP="007E2088">
      <w:pPr>
        <w:spacing w:after="0" w:line="276" w:lineRule="auto"/>
        <w:rPr>
          <w:sz w:val="18"/>
        </w:rPr>
      </w:pPr>
    </w:p>
    <w:p w:rsidR="008B6A20" w:rsidRPr="00543D71" w:rsidRDefault="00F36A52" w:rsidP="007E2088">
      <w:pPr>
        <w:spacing w:after="0" w:line="276" w:lineRule="auto"/>
        <w:jc w:val="center"/>
        <w:rPr>
          <w:b/>
          <w:sz w:val="24"/>
        </w:rPr>
      </w:pPr>
      <w:r w:rsidRPr="00543D71">
        <w:rPr>
          <w:b/>
          <w:sz w:val="24"/>
        </w:rPr>
        <w:t>Secession DBQ Assignment</w:t>
      </w:r>
    </w:p>
    <w:p w:rsidR="00F36A52" w:rsidRPr="00543D71" w:rsidRDefault="00F36A52" w:rsidP="007E2088">
      <w:pPr>
        <w:spacing w:after="0" w:line="276" w:lineRule="auto"/>
        <w:jc w:val="center"/>
      </w:pPr>
    </w:p>
    <w:p w:rsidR="00F36A52" w:rsidRPr="00543D71" w:rsidRDefault="00543D71" w:rsidP="007E2088">
      <w:pPr>
        <w:spacing w:after="0" w:line="276" w:lineRule="auto"/>
      </w:pPr>
      <w:r w:rsidRPr="007E2088">
        <w:rPr>
          <w:u w:val="single"/>
        </w:rPr>
        <w:t>Directions</w:t>
      </w:r>
      <w:r>
        <w:t>:  Use yo</w:t>
      </w:r>
      <w:r w:rsidR="00FE645C">
        <w:t>ur reading strategies to answer</w:t>
      </w:r>
      <w:r>
        <w:t xml:space="preserve"> the document based questions for the four secession primary sources.  You will use the information you gather to help you for a mandatory secession writing prompt.</w:t>
      </w:r>
    </w:p>
    <w:p w:rsidR="00543D71" w:rsidRPr="00AB64E2" w:rsidRDefault="00543D71" w:rsidP="007E2088">
      <w:pPr>
        <w:pStyle w:val="Heading1"/>
        <w:shd w:val="clear" w:color="auto" w:fill="FFFFFF"/>
        <w:spacing w:before="0" w:beforeAutospacing="0" w:after="0" w:afterAutospacing="0" w:line="276" w:lineRule="auto"/>
        <w:rPr>
          <w:rFonts w:asciiTheme="minorHAnsi" w:hAnsiTheme="minorHAnsi" w:cs="Arial"/>
          <w:sz w:val="22"/>
          <w:szCs w:val="22"/>
          <w:u w:val="single"/>
        </w:rPr>
      </w:pPr>
    </w:p>
    <w:p w:rsidR="00B46921" w:rsidRPr="00AB64E2" w:rsidRDefault="00B46921" w:rsidP="007E2088">
      <w:pPr>
        <w:pStyle w:val="Heading1"/>
        <w:shd w:val="clear" w:color="auto" w:fill="FFFFFF"/>
        <w:spacing w:before="0" w:beforeAutospacing="0" w:after="0" w:afterAutospacing="0" w:line="276" w:lineRule="auto"/>
        <w:jc w:val="center"/>
        <w:rPr>
          <w:rFonts w:asciiTheme="minorHAnsi" w:hAnsiTheme="minorHAnsi" w:cs="Arial"/>
          <w:b w:val="0"/>
          <w:sz w:val="22"/>
          <w:szCs w:val="22"/>
          <w:u w:val="single"/>
        </w:rPr>
      </w:pPr>
      <w:r w:rsidRPr="00AB64E2">
        <w:rPr>
          <w:rFonts w:asciiTheme="minorHAnsi" w:hAnsiTheme="minorHAnsi" w:cs="Arial"/>
          <w:b w:val="0"/>
          <w:sz w:val="22"/>
          <w:szCs w:val="22"/>
          <w:u w:val="single"/>
        </w:rPr>
        <w:t>Document #1</w:t>
      </w:r>
    </w:p>
    <w:p w:rsidR="00B46921" w:rsidRPr="00FB7B3A" w:rsidRDefault="00B46921" w:rsidP="007E2088">
      <w:pPr>
        <w:pStyle w:val="Heading1"/>
        <w:shd w:val="clear" w:color="auto" w:fill="FFFFFF"/>
        <w:spacing w:before="0" w:beforeAutospacing="0" w:after="0" w:afterAutospacing="0" w:line="276" w:lineRule="auto"/>
        <w:rPr>
          <w:rFonts w:asciiTheme="minorHAnsi" w:hAnsiTheme="minorHAnsi" w:cs="Arial"/>
          <w:sz w:val="22"/>
          <w:szCs w:val="22"/>
        </w:rPr>
      </w:pPr>
      <w:r w:rsidRPr="00543D71">
        <w:rPr>
          <w:rFonts w:asciiTheme="minorHAnsi" w:hAnsiTheme="minorHAnsi" w:cs="Arial"/>
          <w:sz w:val="22"/>
          <w:szCs w:val="22"/>
        </w:rPr>
        <w:t>An Ordinance</w:t>
      </w:r>
      <w:proofErr w:type="gramStart"/>
      <w:r w:rsidRPr="00543D71">
        <w:rPr>
          <w:rFonts w:asciiTheme="minorHAnsi" w:hAnsiTheme="minorHAnsi" w:cs="Arial"/>
          <w:sz w:val="22"/>
          <w:szCs w:val="22"/>
        </w:rPr>
        <w:t>:</w:t>
      </w:r>
      <w:proofErr w:type="gramEnd"/>
      <w:r w:rsidRPr="00543D71">
        <w:rPr>
          <w:rFonts w:asciiTheme="minorHAnsi" w:hAnsiTheme="minorHAnsi" w:cs="Arial"/>
          <w:sz w:val="22"/>
          <w:szCs w:val="22"/>
        </w:rPr>
        <w:br/>
        <w:t>To dissolve the union between the State of Texas and the other States, united under the compact styled "The Constitution of the United States of America."</w:t>
      </w:r>
      <w:r w:rsidRPr="00543D71">
        <w:rPr>
          <w:rFonts w:asciiTheme="minorHAnsi" w:hAnsiTheme="minorHAnsi" w:cs="Arial"/>
          <w:sz w:val="22"/>
          <w:szCs w:val="22"/>
        </w:rPr>
        <w:br/>
      </w:r>
      <w:r w:rsidRPr="00543D71">
        <w:rPr>
          <w:rStyle w:val="italic"/>
          <w:rFonts w:asciiTheme="minorHAnsi" w:eastAsiaTheme="majorEastAsia" w:hAnsiTheme="minorHAnsi" w:cs="Arial"/>
          <w:i/>
          <w:iCs/>
          <w:sz w:val="22"/>
          <w:szCs w:val="22"/>
        </w:rPr>
        <w:t>Adopted in Convention, at Austin City, the first day of February, A.D. 1861.</w:t>
      </w:r>
    </w:p>
    <w:p w:rsidR="00FB7B3A" w:rsidRDefault="00FB7B3A" w:rsidP="007E2088">
      <w:pPr>
        <w:shd w:val="clear" w:color="auto" w:fill="FFFFFF"/>
        <w:spacing w:after="0" w:line="276" w:lineRule="auto"/>
        <w:rPr>
          <w:rFonts w:eastAsia="Times New Roman" w:cs="Times New Roman"/>
          <w:color w:val="000000"/>
        </w:rPr>
      </w:pPr>
    </w:p>
    <w:p w:rsidR="00B46921" w:rsidRPr="00543D71" w:rsidRDefault="00B46921" w:rsidP="007E2088">
      <w:pPr>
        <w:shd w:val="clear" w:color="auto" w:fill="FFFFFF"/>
        <w:spacing w:after="0" w:line="276" w:lineRule="auto"/>
        <w:rPr>
          <w:rFonts w:eastAsia="Times New Roman" w:cs="Times New Roman"/>
          <w:color w:val="000000"/>
        </w:rPr>
      </w:pPr>
      <w:r w:rsidRPr="00543D71">
        <w:rPr>
          <w:rFonts w:eastAsia="Times New Roman" w:cs="Times New Roman"/>
          <w:color w:val="000000"/>
        </w:rPr>
        <w:t>Whereas,</w:t>
      </w:r>
    </w:p>
    <w:p w:rsidR="00B46921" w:rsidRPr="00543D71" w:rsidRDefault="00B46921" w:rsidP="007E2088">
      <w:pPr>
        <w:shd w:val="clear" w:color="auto" w:fill="FFFFFF"/>
        <w:spacing w:after="0" w:line="276" w:lineRule="auto"/>
        <w:ind w:left="720"/>
        <w:rPr>
          <w:rFonts w:eastAsia="Times New Roman" w:cs="Times New Roman"/>
          <w:color w:val="000000"/>
        </w:rPr>
      </w:pPr>
      <w:r w:rsidRPr="00543D71">
        <w:rPr>
          <w:rFonts w:eastAsia="Times New Roman" w:cs="Times New Roman"/>
          <w:color w:val="000000"/>
        </w:rPr>
        <w:t xml:space="preserve">the Federal Government has failed to accomplish the purposes of the compact of union between these States, in giving protection either to the persons of our people upon an exposed frontier, or to the property of our citizens; and, whereas, the action of the Northern States of the Union is </w:t>
      </w:r>
      <w:proofErr w:type="spellStart"/>
      <w:r w:rsidRPr="00543D71">
        <w:rPr>
          <w:rFonts w:eastAsia="Times New Roman" w:cs="Times New Roman"/>
          <w:color w:val="000000"/>
        </w:rPr>
        <w:t>violative</w:t>
      </w:r>
      <w:proofErr w:type="spellEnd"/>
      <w:r w:rsidRPr="00543D71">
        <w:rPr>
          <w:rFonts w:eastAsia="Times New Roman" w:cs="Times New Roman"/>
          <w:color w:val="000000"/>
        </w:rPr>
        <w:t xml:space="preserve"> of the compact between the States and the guarantees of the Constitution; and whereas the recent developments in Federal affairs, make it evident that the power of the Federal Government is sought to be made a weapon with which to strike down the interests and prosperity of the people of Texas and her Sister slaveholding States, instead of permitting it to be, as was intended, our shield against outrage and aggression:</w:t>
      </w:r>
    </w:p>
    <w:p w:rsidR="00FB7B3A" w:rsidRDefault="00FB7B3A" w:rsidP="007E2088">
      <w:pPr>
        <w:shd w:val="clear" w:color="auto" w:fill="FFFFFF"/>
        <w:spacing w:after="0" w:line="276" w:lineRule="auto"/>
        <w:rPr>
          <w:rFonts w:eastAsia="Times New Roman" w:cs="Times New Roman"/>
          <w:color w:val="000000"/>
          <w:sz w:val="18"/>
        </w:rPr>
      </w:pPr>
    </w:p>
    <w:p w:rsidR="00B46921" w:rsidRPr="00543D71" w:rsidRDefault="00B46921" w:rsidP="007E2088">
      <w:pPr>
        <w:shd w:val="clear" w:color="auto" w:fill="FFFFFF"/>
        <w:spacing w:after="0" w:line="276" w:lineRule="auto"/>
        <w:rPr>
          <w:rFonts w:eastAsia="Times New Roman" w:cs="Times New Roman"/>
          <w:color w:val="000000"/>
          <w:sz w:val="18"/>
        </w:rPr>
      </w:pPr>
      <w:r w:rsidRPr="00543D71">
        <w:rPr>
          <w:rFonts w:eastAsia="Times New Roman" w:cs="Times New Roman"/>
          <w:color w:val="000000"/>
          <w:sz w:val="18"/>
        </w:rPr>
        <w:t>SOURCE</w:t>
      </w:r>
      <w:proofErr w:type="gramStart"/>
      <w:r w:rsidRPr="00543D71">
        <w:rPr>
          <w:rFonts w:eastAsia="Times New Roman" w:cs="Times New Roman"/>
          <w:color w:val="000000"/>
          <w:sz w:val="18"/>
        </w:rPr>
        <w:t>:</w:t>
      </w:r>
      <w:proofErr w:type="gramEnd"/>
      <w:r w:rsidRPr="00543D71">
        <w:rPr>
          <w:rFonts w:eastAsia="Times New Roman" w:cs="Times New Roman"/>
          <w:color w:val="000000"/>
          <w:sz w:val="18"/>
        </w:rPr>
        <w:br/>
        <w:t>The Constitution of the State of Texas, as Amended in 1861, The Constitution of the Confederate States of America, The Ordinances of the Texas Convention, and An Address to the People of Texas. Austin: Printed by John Marshall, State Printer, 1861. pp. 18-19.</w:t>
      </w:r>
    </w:p>
    <w:p w:rsidR="00B46921" w:rsidRDefault="00B46921" w:rsidP="007E2088">
      <w:pPr>
        <w:shd w:val="clear" w:color="auto" w:fill="FFFFFF"/>
        <w:spacing w:after="0" w:line="276" w:lineRule="auto"/>
        <w:rPr>
          <w:rFonts w:eastAsia="Times New Roman" w:cs="Times New Roman"/>
          <w:color w:val="000000"/>
        </w:rPr>
      </w:pPr>
    </w:p>
    <w:p w:rsidR="00AB64E2" w:rsidRDefault="00AB64E2" w:rsidP="007E2088">
      <w:pPr>
        <w:shd w:val="clear" w:color="auto" w:fill="FFFFFF"/>
        <w:spacing w:after="0" w:line="276" w:lineRule="auto"/>
        <w:rPr>
          <w:rFonts w:eastAsia="Times New Roman" w:cs="Times New Roman"/>
          <w:color w:val="000000"/>
        </w:rPr>
      </w:pPr>
      <w:r>
        <w:rPr>
          <w:rFonts w:eastAsia="Times New Roman" w:cs="Times New Roman"/>
          <w:color w:val="000000"/>
        </w:rPr>
        <w:t>1) Why does the State of Texas want to “dissolve the union” with the United States? _____________________________</w:t>
      </w:r>
    </w:p>
    <w:p w:rsidR="00AB64E2" w:rsidRDefault="00AB64E2" w:rsidP="007E2088">
      <w:pPr>
        <w:shd w:val="clear" w:color="auto" w:fill="FFFFFF"/>
        <w:spacing w:after="0" w:line="276" w:lineRule="auto"/>
        <w:rPr>
          <w:rFonts w:eastAsia="Times New Roman" w:cs="Times New Roman"/>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4E2" w:rsidRDefault="00AB64E2" w:rsidP="007E2088">
      <w:pPr>
        <w:shd w:val="clear" w:color="auto" w:fill="FFFFFF"/>
        <w:spacing w:after="0" w:line="276" w:lineRule="auto"/>
        <w:rPr>
          <w:rFonts w:eastAsia="Times New Roman" w:cs="Times New Roman"/>
          <w:color w:val="000000"/>
        </w:rPr>
      </w:pPr>
      <w:r>
        <w:rPr>
          <w:rFonts w:eastAsia="Times New Roman" w:cs="Times New Roman"/>
          <w:color w:val="000000"/>
        </w:rPr>
        <w:t>2) What language do the convention members use to discuss the North and the South?  Why do you think they chose those words? _______________________________________________________________________________________</w:t>
      </w:r>
    </w:p>
    <w:p w:rsidR="00AB64E2" w:rsidRPr="00543D71" w:rsidRDefault="00AB64E2" w:rsidP="007E2088">
      <w:pPr>
        <w:shd w:val="clear" w:color="auto" w:fill="FFFFFF"/>
        <w:spacing w:after="0" w:line="276" w:lineRule="auto"/>
        <w:rPr>
          <w:rFonts w:eastAsia="Times New Roman" w:cs="Times New Roman"/>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921" w:rsidRPr="00543D71" w:rsidRDefault="00B46921" w:rsidP="007E2088">
      <w:pPr>
        <w:spacing w:after="0" w:line="276" w:lineRule="auto"/>
        <w:jc w:val="center"/>
      </w:pPr>
    </w:p>
    <w:p w:rsidR="00B46921" w:rsidRPr="00AB64E2" w:rsidRDefault="00B46921" w:rsidP="007E2088">
      <w:pPr>
        <w:spacing w:after="0" w:line="276" w:lineRule="auto"/>
        <w:jc w:val="center"/>
        <w:rPr>
          <w:u w:val="single"/>
        </w:rPr>
      </w:pPr>
      <w:r w:rsidRPr="00AB64E2">
        <w:rPr>
          <w:u w:val="single"/>
        </w:rPr>
        <w:t>Document #2</w:t>
      </w:r>
    </w:p>
    <w:p w:rsidR="00FB7B3A" w:rsidRDefault="00543D71" w:rsidP="007E2088">
      <w:pPr>
        <w:shd w:val="clear" w:color="auto" w:fill="FFFFFF"/>
        <w:spacing w:after="0" w:line="276" w:lineRule="auto"/>
        <w:outlineLvl w:val="0"/>
        <w:rPr>
          <w:rFonts w:eastAsia="Times New Roman" w:cs="Arial"/>
          <w:b/>
          <w:bCs/>
          <w:kern w:val="36"/>
        </w:rPr>
      </w:pPr>
      <w:r w:rsidRPr="00543D71">
        <w:rPr>
          <w:rFonts w:eastAsia="Times New Roman" w:cs="Arial"/>
          <w:b/>
          <w:bCs/>
          <w:kern w:val="36"/>
        </w:rPr>
        <w:t>DECLARATION OF CAUSES: February 2, 1861</w:t>
      </w:r>
      <w:r w:rsidRPr="00543D71">
        <w:rPr>
          <w:rFonts w:eastAsia="Times New Roman" w:cs="Arial"/>
          <w:b/>
          <w:bCs/>
          <w:kern w:val="36"/>
        </w:rPr>
        <w:br/>
      </w:r>
      <w:proofErr w:type="gramStart"/>
      <w:r w:rsidRPr="00543D71">
        <w:rPr>
          <w:rFonts w:eastAsia="Times New Roman" w:cs="Arial"/>
          <w:b/>
          <w:bCs/>
          <w:kern w:val="36"/>
        </w:rPr>
        <w:t>A</w:t>
      </w:r>
      <w:proofErr w:type="gramEnd"/>
      <w:r w:rsidRPr="00543D71">
        <w:rPr>
          <w:rFonts w:eastAsia="Times New Roman" w:cs="Arial"/>
          <w:b/>
          <w:bCs/>
          <w:kern w:val="36"/>
        </w:rPr>
        <w:t xml:space="preserve"> declaration of the causes which impel the State of Texas to secede from the Federal Union.</w:t>
      </w:r>
    </w:p>
    <w:p w:rsidR="00FB7B3A" w:rsidRDefault="00FB7B3A" w:rsidP="007E2088">
      <w:pPr>
        <w:shd w:val="clear" w:color="auto" w:fill="FFFFFF"/>
        <w:spacing w:after="0" w:line="276" w:lineRule="auto"/>
        <w:outlineLvl w:val="0"/>
        <w:rPr>
          <w:color w:val="000000"/>
        </w:rPr>
      </w:pPr>
    </w:p>
    <w:p w:rsidR="00543D71" w:rsidRPr="00FB7B3A" w:rsidRDefault="00543D71" w:rsidP="007E2088">
      <w:pPr>
        <w:shd w:val="clear" w:color="auto" w:fill="FFFFFF"/>
        <w:spacing w:after="0" w:line="276" w:lineRule="auto"/>
        <w:outlineLvl w:val="0"/>
        <w:rPr>
          <w:rFonts w:eastAsia="Times New Roman" w:cs="Arial"/>
          <w:b/>
          <w:bCs/>
          <w:kern w:val="36"/>
        </w:rPr>
      </w:pPr>
      <w:r w:rsidRPr="00543D71">
        <w:rPr>
          <w:color w:val="000000"/>
        </w:rPr>
        <w:t xml:space="preserve">Texas abandoned her separate national existence and consented to become one of the Confederated States to promote her welfare, insure domestic tranquility [sic] and secure more substantially the blessings of peace and liberty to her people. She was received into the confederacy with her own constitution, under the guarantee of the federal constitution and the compact of annexation, that she should enjoy these blessings. She was received as a commonwealth holding, maintaining and protecting the institution known as </w:t>
      </w:r>
      <w:proofErr w:type="gramStart"/>
      <w:r w:rsidRPr="00543D71">
        <w:rPr>
          <w:color w:val="000000"/>
        </w:rPr>
        <w:t>negro</w:t>
      </w:r>
      <w:proofErr w:type="gramEnd"/>
      <w:r w:rsidRPr="00543D71">
        <w:rPr>
          <w:color w:val="000000"/>
        </w:rPr>
        <w:t xml:space="preserve"> slavery--the servitude of the African to the white race within her limits--a relation that had existed from the first settlement of her wilderness by the white race, and which her people intended should exist in all future time. Her institutions and geographical position </w:t>
      </w:r>
      <w:r w:rsidRPr="00543D71">
        <w:rPr>
          <w:color w:val="000000"/>
        </w:rPr>
        <w:lastRenderedPageBreak/>
        <w:t>established the strongest ties between her and other slave-holding States of the confederacy. Those ties have been strengthened by association. But what has been the course of the government of the United States, and of the people and authorities of the non-slave-holding States, since our connection with them?</w:t>
      </w:r>
    </w:p>
    <w:p w:rsidR="002A7A64" w:rsidRDefault="002A7A64" w:rsidP="007E2088">
      <w:pPr>
        <w:pStyle w:val="NormalWeb"/>
        <w:shd w:val="clear" w:color="auto" w:fill="FFFFFF"/>
        <w:spacing w:before="0" w:beforeAutospacing="0" w:after="0" w:afterAutospacing="0" w:line="276" w:lineRule="auto"/>
        <w:rPr>
          <w:rFonts w:asciiTheme="minorHAnsi" w:hAnsiTheme="minorHAnsi"/>
          <w:color w:val="000000"/>
          <w:sz w:val="22"/>
          <w:szCs w:val="22"/>
        </w:rPr>
      </w:pPr>
    </w:p>
    <w:p w:rsidR="00543D71" w:rsidRPr="00543D71" w:rsidRDefault="00543D71" w:rsidP="007E2088">
      <w:pPr>
        <w:pStyle w:val="NormalWeb"/>
        <w:shd w:val="clear" w:color="auto" w:fill="FFFFFF"/>
        <w:spacing w:before="0" w:beforeAutospacing="0" w:after="0" w:afterAutospacing="0" w:line="276" w:lineRule="auto"/>
        <w:rPr>
          <w:rFonts w:asciiTheme="minorHAnsi" w:hAnsiTheme="minorHAnsi"/>
          <w:color w:val="000000"/>
          <w:sz w:val="22"/>
          <w:szCs w:val="22"/>
        </w:rPr>
      </w:pPr>
      <w:r w:rsidRPr="00543D71">
        <w:rPr>
          <w:rFonts w:asciiTheme="minorHAnsi" w:hAnsiTheme="minorHAnsi"/>
          <w:color w:val="000000"/>
          <w:sz w:val="22"/>
          <w:szCs w:val="22"/>
        </w:rPr>
        <w:t xml:space="preserve">The controlling majority of the Federal Government, under various </w:t>
      </w:r>
      <w:proofErr w:type="spellStart"/>
      <w:r w:rsidRPr="00543D71">
        <w:rPr>
          <w:rFonts w:asciiTheme="minorHAnsi" w:hAnsiTheme="minorHAnsi"/>
          <w:color w:val="000000"/>
          <w:sz w:val="22"/>
          <w:szCs w:val="22"/>
        </w:rPr>
        <w:t>pretences</w:t>
      </w:r>
      <w:proofErr w:type="spellEnd"/>
      <w:r w:rsidRPr="00543D71">
        <w:rPr>
          <w:rFonts w:asciiTheme="minorHAnsi" w:hAnsiTheme="minorHAnsi"/>
          <w:color w:val="000000"/>
          <w:sz w:val="22"/>
          <w:szCs w:val="22"/>
        </w:rPr>
        <w:t xml:space="preserve"> and disguises, has so administered the same as to exclude the citizens of the Southern States, unless under odious and unconstitutional restrictions, from all the immense territory owned in common by all the States on the Pacific Ocean, for the avowed purpose of acquiring sufficient power in the common government to use it as a means of destroying the institutions of Texas and her sister slave-holding States.</w:t>
      </w:r>
    </w:p>
    <w:p w:rsidR="00FB7B3A" w:rsidRDefault="00FB7B3A" w:rsidP="007E2088">
      <w:pPr>
        <w:pStyle w:val="NormalWeb"/>
        <w:shd w:val="clear" w:color="auto" w:fill="FFFFFF"/>
        <w:spacing w:before="0" w:beforeAutospacing="0" w:after="0" w:afterAutospacing="0" w:line="276" w:lineRule="auto"/>
        <w:rPr>
          <w:rFonts w:asciiTheme="minorHAnsi" w:hAnsiTheme="minorHAnsi"/>
          <w:color w:val="000000"/>
          <w:sz w:val="18"/>
          <w:szCs w:val="22"/>
        </w:rPr>
      </w:pPr>
    </w:p>
    <w:p w:rsidR="00543D71" w:rsidRPr="00543D71" w:rsidRDefault="00543D71" w:rsidP="007E2088">
      <w:pPr>
        <w:pStyle w:val="NormalWeb"/>
        <w:shd w:val="clear" w:color="auto" w:fill="FFFFFF"/>
        <w:spacing w:before="0" w:beforeAutospacing="0" w:after="0" w:afterAutospacing="0" w:line="276" w:lineRule="auto"/>
        <w:rPr>
          <w:rFonts w:asciiTheme="minorHAnsi" w:hAnsiTheme="minorHAnsi"/>
          <w:color w:val="000000"/>
          <w:sz w:val="18"/>
          <w:szCs w:val="22"/>
        </w:rPr>
      </w:pPr>
      <w:r w:rsidRPr="00543D71">
        <w:rPr>
          <w:rFonts w:asciiTheme="minorHAnsi" w:hAnsiTheme="minorHAnsi"/>
          <w:color w:val="000000"/>
          <w:sz w:val="18"/>
          <w:szCs w:val="22"/>
        </w:rPr>
        <w:t>SOURCE</w:t>
      </w:r>
      <w:proofErr w:type="gramStart"/>
      <w:r w:rsidRPr="00543D71">
        <w:rPr>
          <w:rFonts w:asciiTheme="minorHAnsi" w:hAnsiTheme="minorHAnsi"/>
          <w:color w:val="000000"/>
          <w:sz w:val="18"/>
          <w:szCs w:val="22"/>
        </w:rPr>
        <w:t>:</w:t>
      </w:r>
      <w:proofErr w:type="gramEnd"/>
      <w:r w:rsidRPr="00543D71">
        <w:rPr>
          <w:rFonts w:asciiTheme="minorHAnsi" w:hAnsiTheme="minorHAnsi"/>
          <w:color w:val="000000"/>
          <w:sz w:val="18"/>
          <w:szCs w:val="22"/>
        </w:rPr>
        <w:br/>
        <w:t>Winkler, Ernest William, ed.</w:t>
      </w:r>
      <w:r w:rsidRPr="00543D71">
        <w:rPr>
          <w:rStyle w:val="apple-converted-space"/>
          <w:rFonts w:asciiTheme="minorHAnsi" w:hAnsiTheme="minorHAnsi"/>
          <w:color w:val="000000"/>
          <w:sz w:val="18"/>
          <w:szCs w:val="22"/>
        </w:rPr>
        <w:t> </w:t>
      </w:r>
      <w:r w:rsidRPr="00543D71">
        <w:rPr>
          <w:rStyle w:val="italic"/>
          <w:rFonts w:asciiTheme="minorHAnsi" w:eastAsiaTheme="majorEastAsia" w:hAnsiTheme="minorHAnsi"/>
          <w:i/>
          <w:iCs/>
          <w:color w:val="000000"/>
          <w:sz w:val="18"/>
          <w:szCs w:val="22"/>
        </w:rPr>
        <w:t>Journal of the Secession Convention of Texas 1861, Edited From the Original in the Department of State....</w:t>
      </w:r>
      <w:r w:rsidRPr="00543D71">
        <w:rPr>
          <w:rStyle w:val="apple-converted-space"/>
          <w:rFonts w:asciiTheme="minorHAnsi" w:hAnsiTheme="minorHAnsi"/>
          <w:color w:val="000000"/>
          <w:sz w:val="18"/>
          <w:szCs w:val="22"/>
        </w:rPr>
        <w:t> </w:t>
      </w:r>
      <w:r w:rsidRPr="00543D71">
        <w:rPr>
          <w:rFonts w:asciiTheme="minorHAnsi" w:hAnsiTheme="minorHAnsi"/>
          <w:color w:val="000000"/>
          <w:sz w:val="18"/>
          <w:szCs w:val="22"/>
        </w:rPr>
        <w:t>Austin: Texas Library and Historical Commission, 1912, pp. 61-65.</w:t>
      </w:r>
    </w:p>
    <w:p w:rsidR="00543D71" w:rsidRDefault="00543D71" w:rsidP="007E2088">
      <w:pPr>
        <w:spacing w:after="0" w:line="276" w:lineRule="auto"/>
      </w:pPr>
    </w:p>
    <w:p w:rsidR="00AB64E2" w:rsidRDefault="00AB64E2" w:rsidP="007E2088">
      <w:pPr>
        <w:spacing w:after="0" w:line="276" w:lineRule="auto"/>
      </w:pPr>
      <w:r>
        <w:t xml:space="preserve">1) What reasons does Texas have for joining the Confederated </w:t>
      </w:r>
      <w:r w:rsidR="00E14FFB">
        <w:t>S</w:t>
      </w:r>
      <w:r>
        <w:t xml:space="preserve">tates? </w:t>
      </w:r>
      <w:r w:rsidR="00E14FFB">
        <w:t xml:space="preserve"> </w:t>
      </w:r>
      <w:r>
        <w:t>_________</w:t>
      </w:r>
      <w:r w:rsidR="00E14FFB">
        <w:t>_______________________________</w:t>
      </w:r>
    </w:p>
    <w:p w:rsidR="00AB64E2" w:rsidRDefault="00AB64E2" w:rsidP="007E2088">
      <w:pPr>
        <w:spacing w:after="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4E2" w:rsidRDefault="00AB64E2" w:rsidP="007E2088">
      <w:pPr>
        <w:spacing w:after="0" w:line="276" w:lineRule="auto"/>
      </w:pPr>
      <w:r>
        <w:t xml:space="preserve">2) Based on this document, what is the importance of slavery to the Confederated </w:t>
      </w:r>
      <w:r w:rsidR="00E14FFB">
        <w:t>S</w:t>
      </w:r>
      <w:r>
        <w:t>t</w:t>
      </w:r>
      <w:bookmarkStart w:id="0" w:name="_GoBack"/>
      <w:bookmarkEnd w:id="0"/>
      <w:r>
        <w:t>ates? ________________________</w:t>
      </w:r>
    </w:p>
    <w:p w:rsidR="00AB64E2" w:rsidRDefault="00AB64E2" w:rsidP="007E2088">
      <w:pPr>
        <w:spacing w:after="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4E2" w:rsidRDefault="00AB64E2" w:rsidP="007E2088">
      <w:pPr>
        <w:spacing w:after="0" w:line="276" w:lineRule="auto"/>
      </w:pPr>
    </w:p>
    <w:p w:rsidR="00543D71" w:rsidRPr="00A04703" w:rsidRDefault="00543D71" w:rsidP="007E2088">
      <w:pPr>
        <w:spacing w:after="0" w:line="276" w:lineRule="auto"/>
        <w:jc w:val="center"/>
        <w:rPr>
          <w:u w:val="single"/>
        </w:rPr>
      </w:pPr>
      <w:r w:rsidRPr="00A04703">
        <w:rPr>
          <w:u w:val="single"/>
        </w:rPr>
        <w:t>Document #3</w:t>
      </w:r>
    </w:p>
    <w:p w:rsidR="006E1426" w:rsidRPr="00FB7B3A" w:rsidRDefault="006E1426" w:rsidP="007E2088">
      <w:pPr>
        <w:pStyle w:val="Heading2"/>
        <w:shd w:val="clear" w:color="auto" w:fill="FFFFFF"/>
        <w:spacing w:before="0" w:line="276" w:lineRule="auto"/>
        <w:textAlignment w:val="baseline"/>
        <w:rPr>
          <w:rFonts w:asciiTheme="minorHAnsi" w:hAnsiTheme="minorHAnsi" w:cs="Arial"/>
          <w:color w:val="auto"/>
          <w:sz w:val="22"/>
          <w:szCs w:val="22"/>
        </w:rPr>
      </w:pPr>
      <w:r w:rsidRPr="00FB7B3A">
        <w:rPr>
          <w:rFonts w:asciiTheme="minorHAnsi" w:hAnsiTheme="minorHAnsi" w:cs="Arial"/>
          <w:b/>
          <w:bCs/>
          <w:color w:val="auto"/>
          <w:sz w:val="22"/>
          <w:szCs w:val="22"/>
        </w:rPr>
        <w:t>Excerpt from Sam Houston’s</w:t>
      </w:r>
      <w:r w:rsidRPr="00FB7B3A">
        <w:rPr>
          <w:rStyle w:val="apple-converted-space"/>
          <w:rFonts w:asciiTheme="minorHAnsi" w:hAnsiTheme="minorHAnsi" w:cs="Arial"/>
          <w:b/>
          <w:bCs/>
          <w:color w:val="auto"/>
          <w:sz w:val="22"/>
          <w:szCs w:val="22"/>
        </w:rPr>
        <w:t> </w:t>
      </w:r>
      <w:r w:rsidRPr="00FB7B3A">
        <w:rPr>
          <w:rStyle w:val="speech"/>
          <w:rFonts w:asciiTheme="minorHAnsi" w:hAnsiTheme="minorHAnsi" w:cs="Arial"/>
          <w:b/>
          <w:bCs/>
          <w:i/>
          <w:iCs/>
          <w:color w:val="auto"/>
          <w:sz w:val="22"/>
          <w:szCs w:val="22"/>
          <w:bdr w:val="none" w:sz="0" w:space="0" w:color="auto" w:frame="1"/>
        </w:rPr>
        <w:t>Address on Secession</w:t>
      </w:r>
      <w:r w:rsidRPr="00FB7B3A">
        <w:rPr>
          <w:rFonts w:asciiTheme="minorHAnsi" w:hAnsiTheme="minorHAnsi" w:cs="Arial"/>
          <w:b/>
          <w:bCs/>
          <w:color w:val="auto"/>
          <w:sz w:val="22"/>
          <w:szCs w:val="22"/>
        </w:rPr>
        <w:br/>
      </w:r>
      <w:r w:rsidRPr="00FB7B3A">
        <w:rPr>
          <w:rStyle w:val="pub-info"/>
          <w:rFonts w:asciiTheme="minorHAnsi" w:hAnsiTheme="minorHAnsi" w:cs="Arial"/>
          <w:b/>
          <w:bCs/>
          <w:color w:val="auto"/>
          <w:sz w:val="22"/>
          <w:szCs w:val="22"/>
          <w:bdr w:val="none" w:sz="0" w:space="0" w:color="auto" w:frame="1"/>
        </w:rPr>
        <w:t>Austin, 1860</w:t>
      </w:r>
    </w:p>
    <w:p w:rsidR="00FB7B3A" w:rsidRDefault="00FB7B3A" w:rsidP="007E2088">
      <w:pPr>
        <w:spacing w:after="0" w:line="276" w:lineRule="auto"/>
        <w:rPr>
          <w:rFonts w:eastAsiaTheme="majorEastAsia" w:cs="Times New Roman"/>
          <w:iCs/>
          <w:color w:val="000000"/>
        </w:rPr>
      </w:pPr>
    </w:p>
    <w:p w:rsidR="006E1426" w:rsidRDefault="006E1426" w:rsidP="007E2088">
      <w:pPr>
        <w:spacing w:after="0" w:line="276" w:lineRule="auto"/>
        <w:rPr>
          <w:rFonts w:eastAsiaTheme="majorEastAsia" w:cs="Times New Roman"/>
          <w:iCs/>
          <w:color w:val="000000"/>
        </w:rPr>
      </w:pPr>
      <w:r w:rsidRPr="00FB7B3A">
        <w:rPr>
          <w:rFonts w:eastAsiaTheme="majorEastAsia" w:cs="Times New Roman"/>
          <w:iCs/>
          <w:color w:val="000000"/>
        </w:rPr>
        <w:t xml:space="preserve">Some of you laugh to scorn the idea of bloodshed as the result of secession, but let me tell you what is coming….Your fathers and husbands, your sons and brothers, will be herded at the point of the bayonet….You may after the sacrifice of countless millions of treasure and hundreds of thousands of lives, as a bare possibility, win Southern independence…but I doubt it. I tell you that, while I believe with you in the doctrine of state rights, the North is determined to preserve this Union. They are not a fiery, impulsive people as you are, for they live in colder climates. But when they begin to move in a given direction…they move with the steady momentum and perseverance of a mighty avalanche; and what I fear is, they will overwhelm the South. </w:t>
      </w:r>
    </w:p>
    <w:p w:rsidR="00FB7B3A" w:rsidRDefault="00FB7B3A" w:rsidP="007E2088">
      <w:pPr>
        <w:spacing w:after="0" w:line="276" w:lineRule="auto"/>
        <w:rPr>
          <w:rFonts w:eastAsiaTheme="majorEastAsia" w:cs="Times New Roman"/>
          <w:iCs/>
          <w:color w:val="000000"/>
          <w:sz w:val="18"/>
        </w:rPr>
      </w:pPr>
    </w:p>
    <w:p w:rsidR="00FB7B3A" w:rsidRPr="00FB7B3A" w:rsidRDefault="00FB7B3A" w:rsidP="007E2088">
      <w:pPr>
        <w:spacing w:after="0" w:line="276" w:lineRule="auto"/>
        <w:rPr>
          <w:rFonts w:eastAsiaTheme="majorEastAsia" w:cs="Times New Roman"/>
          <w:iCs/>
          <w:color w:val="000000"/>
          <w:sz w:val="18"/>
        </w:rPr>
      </w:pPr>
      <w:r w:rsidRPr="00FB7B3A">
        <w:rPr>
          <w:rFonts w:eastAsiaTheme="majorEastAsia" w:cs="Times New Roman"/>
          <w:iCs/>
          <w:color w:val="000000"/>
          <w:sz w:val="18"/>
        </w:rPr>
        <w:t>SOURCE:</w:t>
      </w:r>
    </w:p>
    <w:p w:rsidR="00FB7B3A" w:rsidRPr="00FB7B3A" w:rsidRDefault="00FB7B3A" w:rsidP="007E2088">
      <w:pPr>
        <w:spacing w:after="0" w:line="276" w:lineRule="auto"/>
        <w:rPr>
          <w:rFonts w:eastAsiaTheme="majorEastAsia" w:cs="Times New Roman"/>
          <w:iCs/>
          <w:color w:val="000000"/>
          <w:sz w:val="18"/>
        </w:rPr>
      </w:pPr>
      <w:r w:rsidRPr="00FB7B3A">
        <w:rPr>
          <w:rFonts w:eastAsiaTheme="majorEastAsia" w:cs="Times New Roman"/>
          <w:iCs/>
          <w:color w:val="000000"/>
          <w:sz w:val="18"/>
        </w:rPr>
        <w:t>From Sam Houston’s Speech in Austin 1860.  Edwin Anderson Alderman, Joel Chandler Harris, ed., </w:t>
      </w:r>
      <w:r w:rsidRPr="00FB7B3A">
        <w:rPr>
          <w:rFonts w:eastAsiaTheme="majorEastAsia" w:cs="Times New Roman"/>
          <w:i/>
          <w:iCs/>
          <w:color w:val="000000"/>
          <w:sz w:val="18"/>
        </w:rPr>
        <w:t>Library of Southern History </w:t>
      </w:r>
      <w:r w:rsidRPr="00FB7B3A">
        <w:rPr>
          <w:rFonts w:eastAsiaTheme="majorEastAsia" w:cs="Times New Roman"/>
          <w:iCs/>
          <w:color w:val="000000"/>
          <w:sz w:val="18"/>
        </w:rPr>
        <w:t>(Atlanta: The Martin and Hoyt Company, 1909.)</w:t>
      </w:r>
    </w:p>
    <w:p w:rsidR="00FB7B3A" w:rsidRDefault="00FB7B3A" w:rsidP="007E2088">
      <w:pPr>
        <w:spacing w:after="0" w:line="276" w:lineRule="auto"/>
        <w:rPr>
          <w:rFonts w:eastAsiaTheme="majorEastAsia" w:cs="Times New Roman"/>
          <w:iCs/>
          <w:color w:val="000000"/>
        </w:rPr>
      </w:pPr>
    </w:p>
    <w:p w:rsidR="00A04703" w:rsidRDefault="00A04703" w:rsidP="007E2088">
      <w:pPr>
        <w:spacing w:after="0" w:line="276" w:lineRule="auto"/>
        <w:rPr>
          <w:rFonts w:eastAsiaTheme="majorEastAsia" w:cs="Times New Roman"/>
          <w:iCs/>
          <w:color w:val="000000"/>
        </w:rPr>
      </w:pPr>
      <w:r>
        <w:rPr>
          <w:rFonts w:eastAsiaTheme="majorEastAsia" w:cs="Times New Roman"/>
          <w:iCs/>
          <w:color w:val="000000"/>
        </w:rPr>
        <w:t>1) What does Sam Houston say will happen if Texas secedes? ________________________________________________</w:t>
      </w:r>
    </w:p>
    <w:p w:rsidR="00A04703" w:rsidRDefault="00A04703" w:rsidP="007E2088">
      <w:pPr>
        <w:spacing w:after="0" w:line="276" w:lineRule="auto"/>
        <w:rPr>
          <w:rFonts w:eastAsiaTheme="majorEastAsia" w:cs="Times New Roman"/>
          <w:iCs/>
          <w:color w:val="000000"/>
        </w:rPr>
      </w:pPr>
      <w:r>
        <w:rPr>
          <w:rFonts w:eastAsiaTheme="majorEastAsia" w:cs="Times New Roman"/>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703" w:rsidRDefault="00A04703" w:rsidP="007E2088">
      <w:pPr>
        <w:spacing w:after="0" w:line="276" w:lineRule="auto"/>
        <w:rPr>
          <w:rFonts w:eastAsiaTheme="majorEastAsia" w:cs="Times New Roman"/>
          <w:iCs/>
          <w:color w:val="000000"/>
        </w:rPr>
      </w:pPr>
      <w:r>
        <w:rPr>
          <w:rFonts w:eastAsiaTheme="majorEastAsia" w:cs="Times New Roman"/>
          <w:iCs/>
          <w:color w:val="000000"/>
        </w:rPr>
        <w:t>2) What is Sam Houston’s position on secession?  What evidence is there from the document? _____________________</w:t>
      </w:r>
    </w:p>
    <w:p w:rsidR="00A04703" w:rsidRPr="00FB7B3A" w:rsidRDefault="00A04703" w:rsidP="007E2088">
      <w:pPr>
        <w:spacing w:after="0" w:line="276" w:lineRule="auto"/>
        <w:rPr>
          <w:rFonts w:eastAsiaTheme="majorEastAsia" w:cs="Times New Roman"/>
          <w:iCs/>
          <w:color w:val="000000"/>
        </w:rPr>
      </w:pPr>
      <w:r>
        <w:rPr>
          <w:rFonts w:eastAsiaTheme="majorEastAsia" w:cs="Times New Roman"/>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D71" w:rsidRPr="00FB7B3A" w:rsidRDefault="00543D71" w:rsidP="007E2088">
      <w:pPr>
        <w:spacing w:after="0" w:line="276" w:lineRule="auto"/>
      </w:pPr>
    </w:p>
    <w:p w:rsidR="00543D71" w:rsidRPr="00A04703" w:rsidRDefault="00543D71" w:rsidP="007E2088">
      <w:pPr>
        <w:spacing w:after="0" w:line="276" w:lineRule="auto"/>
        <w:jc w:val="center"/>
        <w:rPr>
          <w:u w:val="single"/>
        </w:rPr>
      </w:pPr>
      <w:r w:rsidRPr="00A04703">
        <w:rPr>
          <w:u w:val="single"/>
        </w:rPr>
        <w:lastRenderedPageBreak/>
        <w:t>Document #4</w:t>
      </w:r>
    </w:p>
    <w:p w:rsidR="00FB7B3A" w:rsidRPr="00FB7B3A" w:rsidRDefault="00FB7B3A" w:rsidP="007E2088">
      <w:pPr>
        <w:spacing w:after="0" w:line="276" w:lineRule="auto"/>
        <w:rPr>
          <w:rFonts w:cs="Arial"/>
          <w:b/>
          <w:bCs/>
        </w:rPr>
      </w:pPr>
      <w:r w:rsidRPr="00FB7B3A">
        <w:rPr>
          <w:rFonts w:cs="Arial"/>
          <w:b/>
          <w:bCs/>
        </w:rPr>
        <w:t>From Abraham Lincoln’s First Inaugural Address</w:t>
      </w:r>
    </w:p>
    <w:p w:rsidR="00FB7B3A" w:rsidRPr="00FB7B3A" w:rsidRDefault="00FB7B3A" w:rsidP="007E2088">
      <w:pPr>
        <w:spacing w:after="0" w:line="276" w:lineRule="auto"/>
        <w:rPr>
          <w:rFonts w:cs="Arial"/>
          <w:b/>
          <w:bCs/>
        </w:rPr>
      </w:pPr>
      <w:r w:rsidRPr="00FB7B3A">
        <w:rPr>
          <w:rFonts w:cs="Arial"/>
          <w:b/>
          <w:bCs/>
        </w:rPr>
        <w:t>March 4, 1861, Washington, D.C.</w:t>
      </w:r>
    </w:p>
    <w:p w:rsidR="002A7A64" w:rsidRDefault="002A7A64" w:rsidP="007E2088">
      <w:pPr>
        <w:pStyle w:val="NormalWeb"/>
        <w:spacing w:before="0" w:beforeAutospacing="0" w:after="0" w:afterAutospacing="0" w:line="276" w:lineRule="auto"/>
        <w:rPr>
          <w:rFonts w:asciiTheme="minorHAnsi" w:hAnsiTheme="minorHAnsi" w:cs="Arial"/>
          <w:bCs/>
          <w:color w:val="000000"/>
          <w:sz w:val="22"/>
          <w:szCs w:val="22"/>
        </w:rPr>
      </w:pPr>
    </w:p>
    <w:p w:rsidR="00FB7B3A" w:rsidRPr="00FB7B3A" w:rsidRDefault="00FB7B3A" w:rsidP="007E2088">
      <w:pPr>
        <w:pStyle w:val="NormalWeb"/>
        <w:spacing w:before="0" w:beforeAutospacing="0" w:after="0" w:afterAutospacing="0" w:line="276" w:lineRule="auto"/>
        <w:rPr>
          <w:rFonts w:asciiTheme="minorHAnsi" w:hAnsiTheme="minorHAnsi"/>
          <w:color w:val="000000"/>
          <w:sz w:val="22"/>
          <w:szCs w:val="22"/>
        </w:rPr>
      </w:pPr>
      <w:r w:rsidRPr="00FB7B3A">
        <w:rPr>
          <w:rFonts w:asciiTheme="minorHAnsi" w:hAnsiTheme="minorHAnsi" w:cs="Arial"/>
          <w:bCs/>
          <w:color w:val="000000"/>
          <w:sz w:val="22"/>
          <w:szCs w:val="22"/>
        </w:rPr>
        <w:t>One section of our country believes slavery is</w:t>
      </w:r>
      <w:r w:rsidRPr="00FB7B3A">
        <w:rPr>
          <w:rStyle w:val="apple-converted-space"/>
          <w:rFonts w:asciiTheme="minorHAnsi" w:hAnsiTheme="minorHAnsi" w:cs="Arial"/>
          <w:bCs/>
          <w:color w:val="000000"/>
          <w:sz w:val="22"/>
          <w:szCs w:val="22"/>
        </w:rPr>
        <w:t> </w:t>
      </w:r>
      <w:r w:rsidRPr="00FB7B3A">
        <w:rPr>
          <w:rFonts w:asciiTheme="minorHAnsi" w:hAnsiTheme="minorHAnsi" w:cs="Arial"/>
          <w:bCs/>
          <w:i/>
          <w:iCs/>
          <w:color w:val="000000"/>
          <w:sz w:val="22"/>
          <w:szCs w:val="22"/>
        </w:rPr>
        <w:t>right</w:t>
      </w:r>
      <w:r w:rsidRPr="00FB7B3A">
        <w:rPr>
          <w:rFonts w:asciiTheme="minorHAnsi" w:hAnsiTheme="minorHAnsi" w:cs="Arial"/>
          <w:bCs/>
          <w:color w:val="000000"/>
          <w:sz w:val="22"/>
          <w:szCs w:val="22"/>
        </w:rPr>
        <w:t>, and ought to be extended, while the other believes it is</w:t>
      </w:r>
      <w:r w:rsidRPr="00FB7B3A">
        <w:rPr>
          <w:rStyle w:val="apple-converted-space"/>
          <w:rFonts w:asciiTheme="minorHAnsi" w:hAnsiTheme="minorHAnsi" w:cs="Arial"/>
          <w:bCs/>
          <w:color w:val="000000"/>
          <w:sz w:val="22"/>
          <w:szCs w:val="22"/>
        </w:rPr>
        <w:t> </w:t>
      </w:r>
      <w:r w:rsidRPr="00FB7B3A">
        <w:rPr>
          <w:rFonts w:asciiTheme="minorHAnsi" w:hAnsiTheme="minorHAnsi" w:cs="Arial"/>
          <w:bCs/>
          <w:i/>
          <w:iCs/>
          <w:color w:val="000000"/>
          <w:sz w:val="22"/>
          <w:szCs w:val="22"/>
        </w:rPr>
        <w:t>wrong</w:t>
      </w:r>
      <w:r w:rsidRPr="00FB7B3A">
        <w:rPr>
          <w:rFonts w:asciiTheme="minorHAnsi" w:hAnsiTheme="minorHAnsi" w:cs="Arial"/>
          <w:bCs/>
          <w:color w:val="000000"/>
          <w:sz w:val="22"/>
          <w:szCs w:val="22"/>
        </w:rPr>
        <w:t>, and ought not to be extended. This is the only substantial dispute. The fugitive slave clause of the Constitution, and the law for the suppression of the foreign slave trade, are each as well enforced, perhaps, as any law can ever be in a community where the moral sense of the people imperfectly supports the law itself. The great body of the people abide by the dry legal obligation in both cases, and a few break over in each. This, I think, cannot be perfectly cured, and it would be worse in both cases</w:t>
      </w:r>
      <w:r w:rsidRPr="00FB7B3A">
        <w:rPr>
          <w:rStyle w:val="apple-converted-space"/>
          <w:rFonts w:asciiTheme="minorHAnsi" w:hAnsiTheme="minorHAnsi" w:cs="Arial"/>
          <w:bCs/>
          <w:color w:val="000000"/>
          <w:sz w:val="22"/>
          <w:szCs w:val="22"/>
        </w:rPr>
        <w:t> </w:t>
      </w:r>
      <w:r w:rsidRPr="00FB7B3A">
        <w:rPr>
          <w:rFonts w:asciiTheme="minorHAnsi" w:hAnsiTheme="minorHAnsi" w:cs="Arial"/>
          <w:bCs/>
          <w:i/>
          <w:iCs/>
          <w:color w:val="000000"/>
          <w:sz w:val="22"/>
          <w:szCs w:val="22"/>
        </w:rPr>
        <w:t>after</w:t>
      </w:r>
      <w:r w:rsidRPr="00FB7B3A">
        <w:rPr>
          <w:rStyle w:val="apple-converted-space"/>
          <w:rFonts w:asciiTheme="minorHAnsi" w:hAnsiTheme="minorHAnsi" w:cs="Arial"/>
          <w:bCs/>
          <w:color w:val="000000"/>
          <w:sz w:val="22"/>
          <w:szCs w:val="22"/>
        </w:rPr>
        <w:t> </w:t>
      </w:r>
      <w:r w:rsidRPr="00FB7B3A">
        <w:rPr>
          <w:rFonts w:asciiTheme="minorHAnsi" w:hAnsiTheme="minorHAnsi" w:cs="Arial"/>
          <w:bCs/>
          <w:color w:val="000000"/>
          <w:sz w:val="22"/>
          <w:szCs w:val="22"/>
        </w:rPr>
        <w:t>the separation of the sections, than before. The foreign slave trade, now imperfectly suppressed, would be ultimately revived without restriction, in one section; while fugitive slaves, now only partially surrendered, would not be surrendered at all, by the other.</w:t>
      </w:r>
    </w:p>
    <w:p w:rsidR="002A7A64" w:rsidRDefault="002A7A64" w:rsidP="007E2088">
      <w:pPr>
        <w:pStyle w:val="NormalWeb"/>
        <w:spacing w:before="0" w:beforeAutospacing="0" w:after="0" w:afterAutospacing="0" w:line="276" w:lineRule="auto"/>
        <w:rPr>
          <w:rFonts w:asciiTheme="minorHAnsi" w:hAnsiTheme="minorHAnsi" w:cs="Arial"/>
          <w:bCs/>
          <w:color w:val="000000"/>
          <w:sz w:val="22"/>
          <w:szCs w:val="22"/>
        </w:rPr>
      </w:pPr>
    </w:p>
    <w:p w:rsidR="00FB7B3A" w:rsidRPr="00FB7B3A" w:rsidRDefault="00FB7B3A" w:rsidP="007E2088">
      <w:pPr>
        <w:pStyle w:val="NormalWeb"/>
        <w:spacing w:before="0" w:beforeAutospacing="0" w:after="0" w:afterAutospacing="0" w:line="276" w:lineRule="auto"/>
        <w:rPr>
          <w:rFonts w:asciiTheme="minorHAnsi" w:hAnsiTheme="minorHAnsi"/>
          <w:color w:val="000000"/>
          <w:sz w:val="22"/>
          <w:szCs w:val="22"/>
        </w:rPr>
      </w:pPr>
      <w:r w:rsidRPr="00FB7B3A">
        <w:rPr>
          <w:rFonts w:asciiTheme="minorHAnsi" w:hAnsiTheme="minorHAnsi" w:cs="Arial"/>
          <w:bCs/>
          <w:color w:val="000000"/>
          <w:sz w:val="22"/>
          <w:szCs w:val="22"/>
        </w:rPr>
        <w:t xml:space="preserve">Physically speaking, we cannot separate. We </w:t>
      </w:r>
      <w:proofErr w:type="spellStart"/>
      <w:r w:rsidRPr="00FB7B3A">
        <w:rPr>
          <w:rFonts w:asciiTheme="minorHAnsi" w:hAnsiTheme="minorHAnsi" w:cs="Arial"/>
          <w:bCs/>
          <w:color w:val="000000"/>
          <w:sz w:val="22"/>
          <w:szCs w:val="22"/>
        </w:rPr>
        <w:t>can not</w:t>
      </w:r>
      <w:proofErr w:type="spellEnd"/>
      <w:r w:rsidRPr="00FB7B3A">
        <w:rPr>
          <w:rFonts w:asciiTheme="minorHAnsi" w:hAnsiTheme="minorHAnsi" w:cs="Arial"/>
          <w:bCs/>
          <w:color w:val="000000"/>
          <w:sz w:val="22"/>
          <w:szCs w:val="22"/>
        </w:rPr>
        <w:t xml:space="preserve"> remove our respective sections from each other, nor build an impassable wall between them. A husband and wife may be divorced, and go out of the presence, and beyond the reach of each other; but the different parts of our country cannot do this. They cannot but remain face to face; and intercourse, either amicable or hostile, must continue between them. Is it possible, then, to make that intercourse more advantageous or more satisfactory,</w:t>
      </w:r>
      <w:r w:rsidRPr="00FB7B3A">
        <w:rPr>
          <w:rStyle w:val="apple-converted-space"/>
          <w:rFonts w:asciiTheme="minorHAnsi" w:hAnsiTheme="minorHAnsi" w:cs="Arial"/>
          <w:bCs/>
          <w:color w:val="000000"/>
          <w:sz w:val="22"/>
          <w:szCs w:val="22"/>
        </w:rPr>
        <w:t> </w:t>
      </w:r>
      <w:r w:rsidRPr="00FB7B3A">
        <w:rPr>
          <w:rFonts w:asciiTheme="minorHAnsi" w:hAnsiTheme="minorHAnsi" w:cs="Arial"/>
          <w:bCs/>
          <w:i/>
          <w:iCs/>
          <w:color w:val="000000"/>
          <w:sz w:val="22"/>
          <w:szCs w:val="22"/>
        </w:rPr>
        <w:t>after</w:t>
      </w:r>
      <w:r w:rsidRPr="00FB7B3A">
        <w:rPr>
          <w:rStyle w:val="apple-converted-space"/>
          <w:rFonts w:asciiTheme="minorHAnsi" w:hAnsiTheme="minorHAnsi" w:cs="Arial"/>
          <w:bCs/>
          <w:color w:val="000000"/>
          <w:sz w:val="22"/>
          <w:szCs w:val="22"/>
        </w:rPr>
        <w:t> </w:t>
      </w:r>
      <w:r w:rsidRPr="00FB7B3A">
        <w:rPr>
          <w:rFonts w:asciiTheme="minorHAnsi" w:hAnsiTheme="minorHAnsi" w:cs="Arial"/>
          <w:bCs/>
          <w:color w:val="000000"/>
          <w:sz w:val="22"/>
          <w:szCs w:val="22"/>
        </w:rPr>
        <w:t>separation than</w:t>
      </w:r>
      <w:r w:rsidRPr="00FB7B3A">
        <w:rPr>
          <w:rStyle w:val="apple-converted-space"/>
          <w:rFonts w:asciiTheme="minorHAnsi" w:hAnsiTheme="minorHAnsi" w:cs="Arial"/>
          <w:bCs/>
          <w:color w:val="000000"/>
          <w:sz w:val="22"/>
          <w:szCs w:val="22"/>
        </w:rPr>
        <w:t> </w:t>
      </w:r>
      <w:r w:rsidRPr="00FB7B3A">
        <w:rPr>
          <w:rFonts w:asciiTheme="minorHAnsi" w:hAnsiTheme="minorHAnsi" w:cs="Arial"/>
          <w:bCs/>
          <w:i/>
          <w:iCs/>
          <w:color w:val="000000"/>
          <w:sz w:val="22"/>
          <w:szCs w:val="22"/>
        </w:rPr>
        <w:t>before?</w:t>
      </w:r>
      <w:r w:rsidRPr="00FB7B3A">
        <w:rPr>
          <w:rStyle w:val="apple-converted-space"/>
          <w:rFonts w:asciiTheme="minorHAnsi" w:hAnsiTheme="minorHAnsi" w:cs="Arial"/>
          <w:bCs/>
          <w:color w:val="000000"/>
          <w:sz w:val="22"/>
          <w:szCs w:val="22"/>
        </w:rPr>
        <w:t> </w:t>
      </w:r>
      <w:r w:rsidRPr="00FB7B3A">
        <w:rPr>
          <w:rFonts w:asciiTheme="minorHAnsi" w:hAnsiTheme="minorHAnsi" w:cs="Arial"/>
          <w:bCs/>
          <w:color w:val="000000"/>
          <w:sz w:val="22"/>
          <w:szCs w:val="22"/>
        </w:rPr>
        <w:t>Can aliens make treaties easier than friends can make laws? Can treaties be more faithfully enforced between aliens than laws can among friends? Suppose you go to war, you cannot fight always; and when, after much loss on both sides, and no gain on either, you cease fighting, the identical old questions, as to terms of intercourse, are again upon you.</w:t>
      </w:r>
    </w:p>
    <w:p w:rsidR="00FB7B3A" w:rsidRDefault="00FB7B3A" w:rsidP="007E2088">
      <w:pPr>
        <w:spacing w:after="0" w:line="276" w:lineRule="auto"/>
      </w:pPr>
    </w:p>
    <w:p w:rsidR="002A7A64" w:rsidRDefault="002A7A64" w:rsidP="007E2088">
      <w:pPr>
        <w:spacing w:after="0" w:line="276" w:lineRule="auto"/>
        <w:rPr>
          <w:sz w:val="18"/>
        </w:rPr>
      </w:pPr>
      <w:r w:rsidRPr="002A7A64">
        <w:rPr>
          <w:sz w:val="18"/>
        </w:rPr>
        <w:t>Source: </w:t>
      </w:r>
    </w:p>
    <w:p w:rsidR="002A7A64" w:rsidRPr="002A7A64" w:rsidRDefault="002A7A64" w:rsidP="007E2088">
      <w:pPr>
        <w:spacing w:after="0" w:line="276" w:lineRule="auto"/>
        <w:rPr>
          <w:sz w:val="18"/>
        </w:rPr>
      </w:pPr>
      <w:r>
        <w:rPr>
          <w:sz w:val="18"/>
        </w:rPr>
        <w:t>From Abraham Lincoln’s 1</w:t>
      </w:r>
      <w:r w:rsidRPr="002A7A64">
        <w:rPr>
          <w:sz w:val="18"/>
          <w:vertAlign w:val="superscript"/>
        </w:rPr>
        <w:t>st</w:t>
      </w:r>
      <w:r>
        <w:rPr>
          <w:sz w:val="18"/>
        </w:rPr>
        <w:t xml:space="preserve"> Inaugural Address: </w:t>
      </w:r>
      <w:hyperlink r:id="rId4" w:tgtFrame="box" w:history="1">
        <w:r w:rsidRPr="002A7A64">
          <w:rPr>
            <w:rStyle w:val="Hyperlink"/>
            <w:i/>
            <w:iCs/>
            <w:sz w:val="18"/>
          </w:rPr>
          <w:t>Collected Works of Abraham Lincoln</w:t>
        </w:r>
      </w:hyperlink>
      <w:r w:rsidRPr="002A7A64">
        <w:rPr>
          <w:sz w:val="18"/>
        </w:rPr>
        <w:t>, edited by Roy P. Basler et al.</w:t>
      </w:r>
    </w:p>
    <w:p w:rsidR="002A7A64" w:rsidRDefault="002A7A64" w:rsidP="007E2088">
      <w:pPr>
        <w:spacing w:after="0" w:line="276" w:lineRule="auto"/>
      </w:pPr>
    </w:p>
    <w:p w:rsidR="000E0817" w:rsidRDefault="000E0817" w:rsidP="007E2088">
      <w:pPr>
        <w:spacing w:after="0" w:line="276" w:lineRule="auto"/>
      </w:pPr>
      <w:r>
        <w:t>1) What does Abraham Lincoln believe the divide is between the United States? _________________________________</w:t>
      </w:r>
    </w:p>
    <w:p w:rsidR="000E0817" w:rsidRDefault="000E0817" w:rsidP="007E2088">
      <w:pPr>
        <w:spacing w:after="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817" w:rsidRDefault="000E0817" w:rsidP="007E2088">
      <w:pPr>
        <w:spacing w:after="0" w:line="276" w:lineRule="auto"/>
      </w:pPr>
      <w:r>
        <w:t>2)  Lincoln compares secession to divorce, explain the analogy. _______________________________________________</w:t>
      </w:r>
    </w:p>
    <w:p w:rsidR="000E0817" w:rsidRPr="00543D71" w:rsidRDefault="000E0817" w:rsidP="007E2088">
      <w:pPr>
        <w:spacing w:after="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E0817" w:rsidRPr="00543D71" w:rsidSect="00C16B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52"/>
    <w:rsid w:val="000E0817"/>
    <w:rsid w:val="002A7A64"/>
    <w:rsid w:val="00543D71"/>
    <w:rsid w:val="006E1426"/>
    <w:rsid w:val="007E2088"/>
    <w:rsid w:val="008B6A20"/>
    <w:rsid w:val="00A04703"/>
    <w:rsid w:val="00A86248"/>
    <w:rsid w:val="00AB64E2"/>
    <w:rsid w:val="00B46921"/>
    <w:rsid w:val="00C16BA0"/>
    <w:rsid w:val="00E14FFB"/>
    <w:rsid w:val="00F36A52"/>
    <w:rsid w:val="00FB7B3A"/>
    <w:rsid w:val="00FE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B6CF7-9DC4-4AAA-A3E4-7E068FB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14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921"/>
    <w:rPr>
      <w:rFonts w:ascii="Times New Roman" w:eastAsia="Times New Roman" w:hAnsi="Times New Roman" w:cs="Times New Roman"/>
      <w:b/>
      <w:bCs/>
      <w:kern w:val="36"/>
      <w:sz w:val="48"/>
      <w:szCs w:val="48"/>
    </w:rPr>
  </w:style>
  <w:style w:type="character" w:customStyle="1" w:styleId="italic">
    <w:name w:val="italic"/>
    <w:basedOn w:val="DefaultParagraphFont"/>
    <w:rsid w:val="00B46921"/>
  </w:style>
  <w:style w:type="paragraph" w:styleId="NormalWeb">
    <w:name w:val="Normal (Web)"/>
    <w:basedOn w:val="Normal"/>
    <w:uiPriority w:val="99"/>
    <w:unhideWhenUsed/>
    <w:rsid w:val="00543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3D71"/>
  </w:style>
  <w:style w:type="character" w:customStyle="1" w:styleId="Heading2Char">
    <w:name w:val="Heading 2 Char"/>
    <w:basedOn w:val="DefaultParagraphFont"/>
    <w:link w:val="Heading2"/>
    <w:uiPriority w:val="9"/>
    <w:rsid w:val="006E1426"/>
    <w:rPr>
      <w:rFonts w:asciiTheme="majorHAnsi" w:eastAsiaTheme="majorEastAsia" w:hAnsiTheme="majorHAnsi" w:cstheme="majorBidi"/>
      <w:color w:val="2E74B5" w:themeColor="accent1" w:themeShade="BF"/>
      <w:sz w:val="26"/>
      <w:szCs w:val="26"/>
    </w:rPr>
  </w:style>
  <w:style w:type="character" w:customStyle="1" w:styleId="speech">
    <w:name w:val="speech"/>
    <w:basedOn w:val="DefaultParagraphFont"/>
    <w:rsid w:val="006E1426"/>
  </w:style>
  <w:style w:type="character" w:customStyle="1" w:styleId="pub-info">
    <w:name w:val="pub-info"/>
    <w:basedOn w:val="DefaultParagraphFont"/>
    <w:rsid w:val="006E1426"/>
  </w:style>
  <w:style w:type="character" w:styleId="Hyperlink">
    <w:name w:val="Hyperlink"/>
    <w:basedOn w:val="DefaultParagraphFont"/>
    <w:uiPriority w:val="99"/>
    <w:unhideWhenUsed/>
    <w:rsid w:val="002A7A64"/>
    <w:rPr>
      <w:color w:val="0563C1" w:themeColor="hyperlink"/>
      <w:u w:val="single"/>
    </w:rPr>
  </w:style>
  <w:style w:type="paragraph" w:styleId="BalloonText">
    <w:name w:val="Balloon Text"/>
    <w:basedOn w:val="Normal"/>
    <w:link w:val="BalloonTextChar"/>
    <w:uiPriority w:val="99"/>
    <w:semiHidden/>
    <w:unhideWhenUsed/>
    <w:rsid w:val="000E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ti.umich.edu/l/linco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3</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6</cp:revision>
  <cp:lastPrinted>2015-02-26T14:04:00Z</cp:lastPrinted>
  <dcterms:created xsi:type="dcterms:W3CDTF">2015-02-24T14:12:00Z</dcterms:created>
  <dcterms:modified xsi:type="dcterms:W3CDTF">2015-02-26T14:41:00Z</dcterms:modified>
</cp:coreProperties>
</file>