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C6" w:rsidRPr="00574ADF" w:rsidRDefault="00845167" w:rsidP="00845167">
      <w:pPr>
        <w:spacing w:after="0"/>
        <w:rPr>
          <w:rFonts w:ascii="Arial" w:hAnsi="Arial" w:cs="Arial"/>
          <w:b/>
          <w:sz w:val="24"/>
          <w:szCs w:val="24"/>
        </w:rPr>
      </w:pPr>
      <w:r w:rsidRPr="00574ADF">
        <w:rPr>
          <w:rFonts w:ascii="Arial" w:hAnsi="Arial" w:cs="Arial"/>
          <w:b/>
          <w:sz w:val="24"/>
          <w:szCs w:val="24"/>
        </w:rPr>
        <w:t>Name: ____________________________________</w:t>
      </w:r>
      <w:r w:rsidRPr="00574ADF">
        <w:rPr>
          <w:rFonts w:ascii="Arial" w:hAnsi="Arial" w:cs="Arial"/>
          <w:b/>
          <w:sz w:val="24"/>
          <w:szCs w:val="24"/>
        </w:rPr>
        <w:tab/>
      </w:r>
      <w:r w:rsidRPr="00574ADF">
        <w:rPr>
          <w:rFonts w:ascii="Arial" w:hAnsi="Arial" w:cs="Arial"/>
          <w:b/>
          <w:sz w:val="24"/>
          <w:szCs w:val="24"/>
        </w:rPr>
        <w:tab/>
      </w:r>
      <w:r w:rsidRPr="00574ADF">
        <w:rPr>
          <w:rFonts w:ascii="Arial" w:hAnsi="Arial" w:cs="Arial"/>
          <w:b/>
          <w:sz w:val="24"/>
          <w:szCs w:val="24"/>
        </w:rPr>
        <w:tab/>
      </w:r>
      <w:r w:rsidRPr="00574ADF">
        <w:rPr>
          <w:rFonts w:ascii="Arial" w:hAnsi="Arial" w:cs="Arial"/>
          <w:b/>
          <w:sz w:val="24"/>
          <w:szCs w:val="24"/>
        </w:rPr>
        <w:tab/>
      </w:r>
      <w:r w:rsidRPr="00574ADF">
        <w:rPr>
          <w:rFonts w:ascii="Arial" w:hAnsi="Arial" w:cs="Arial"/>
          <w:b/>
          <w:sz w:val="24"/>
          <w:szCs w:val="24"/>
        </w:rPr>
        <w:tab/>
      </w:r>
      <w:r w:rsidRPr="00574ADF">
        <w:rPr>
          <w:rFonts w:ascii="Arial" w:hAnsi="Arial" w:cs="Arial"/>
          <w:b/>
          <w:sz w:val="24"/>
          <w:szCs w:val="24"/>
        </w:rPr>
        <w:tab/>
      </w:r>
      <w:r w:rsidR="00736B84" w:rsidRPr="00574ADF">
        <w:rPr>
          <w:rFonts w:ascii="Arial" w:hAnsi="Arial" w:cs="Arial"/>
          <w:b/>
          <w:sz w:val="24"/>
          <w:szCs w:val="24"/>
        </w:rPr>
        <w:tab/>
      </w:r>
      <w:r w:rsidR="006B156E" w:rsidRPr="00574ADF">
        <w:rPr>
          <w:rFonts w:ascii="Arial" w:hAnsi="Arial" w:cs="Arial"/>
          <w:b/>
          <w:sz w:val="24"/>
          <w:szCs w:val="24"/>
        </w:rPr>
        <w:t>Brame</w:t>
      </w:r>
      <w:r w:rsidRPr="00574ADF">
        <w:rPr>
          <w:rFonts w:ascii="Arial" w:hAnsi="Arial" w:cs="Arial"/>
          <w:b/>
          <w:sz w:val="24"/>
          <w:szCs w:val="24"/>
        </w:rPr>
        <w:t xml:space="preserve"> </w:t>
      </w:r>
      <w:r w:rsidR="00711321">
        <w:rPr>
          <w:rFonts w:ascii="Arial" w:hAnsi="Arial" w:cs="Arial"/>
          <w:b/>
          <w:sz w:val="24"/>
          <w:szCs w:val="24"/>
        </w:rPr>
        <w:t>MYP/Vanguard</w:t>
      </w:r>
      <w:r w:rsidRPr="00574ADF">
        <w:rPr>
          <w:rFonts w:ascii="Arial" w:hAnsi="Arial" w:cs="Arial"/>
          <w:b/>
          <w:sz w:val="24"/>
          <w:szCs w:val="24"/>
        </w:rPr>
        <w:t xml:space="preserve"> Period: _____</w:t>
      </w:r>
    </w:p>
    <w:p w:rsidR="00845167" w:rsidRPr="00845167" w:rsidRDefault="00845167" w:rsidP="0084516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845167" w:rsidRPr="0026015A" w:rsidRDefault="00845167" w:rsidP="00402AB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015A">
        <w:rPr>
          <w:rFonts w:ascii="Arial" w:hAnsi="Arial" w:cs="Arial"/>
          <w:b/>
          <w:sz w:val="24"/>
          <w:szCs w:val="24"/>
          <w:u w:val="single"/>
        </w:rPr>
        <w:t>DIFFERING VIEWPOINTS: MEXICAN GOVERNMENT AND TEXAS COLONISTS</w:t>
      </w:r>
      <w:r w:rsidR="00736B84" w:rsidRPr="0026015A">
        <w:rPr>
          <w:rFonts w:ascii="Arial" w:hAnsi="Arial" w:cs="Arial"/>
          <w:b/>
          <w:sz w:val="24"/>
          <w:szCs w:val="24"/>
          <w:u w:val="single"/>
        </w:rPr>
        <w:t>,</w:t>
      </w:r>
      <w:r w:rsidRPr="0026015A">
        <w:rPr>
          <w:rFonts w:ascii="Arial" w:hAnsi="Arial" w:cs="Arial"/>
          <w:b/>
          <w:sz w:val="24"/>
          <w:szCs w:val="24"/>
          <w:u w:val="single"/>
        </w:rPr>
        <w:t xml:space="preserve"> EARLY 1830s</w:t>
      </w:r>
    </w:p>
    <w:p w:rsidR="00402AB8" w:rsidRPr="0026015A" w:rsidRDefault="00845167" w:rsidP="00845167">
      <w:pPr>
        <w:spacing w:after="0"/>
        <w:rPr>
          <w:rFonts w:ascii="Arial" w:hAnsi="Arial" w:cs="Arial"/>
          <w:sz w:val="24"/>
          <w:szCs w:val="24"/>
        </w:rPr>
      </w:pPr>
      <w:r w:rsidRPr="0026015A">
        <w:rPr>
          <w:rFonts w:ascii="Arial" w:hAnsi="Arial" w:cs="Arial"/>
          <w:b/>
          <w:sz w:val="24"/>
          <w:szCs w:val="24"/>
          <w:u w:val="single"/>
        </w:rPr>
        <w:t>Directions</w:t>
      </w:r>
      <w:r w:rsidRPr="0026015A">
        <w:rPr>
          <w:rFonts w:ascii="Arial" w:hAnsi="Arial" w:cs="Arial"/>
          <w:b/>
          <w:sz w:val="24"/>
          <w:szCs w:val="24"/>
        </w:rPr>
        <w:t>:</w:t>
      </w:r>
      <w:r w:rsidRPr="0026015A">
        <w:rPr>
          <w:rFonts w:ascii="Arial" w:hAnsi="Arial" w:cs="Arial"/>
          <w:sz w:val="24"/>
          <w:szCs w:val="24"/>
        </w:rPr>
        <w:t xml:space="preserve">  Read the summaries of th</w:t>
      </w:r>
      <w:r w:rsidR="006B156E" w:rsidRPr="0026015A">
        <w:rPr>
          <w:rFonts w:ascii="Arial" w:hAnsi="Arial" w:cs="Arial"/>
          <w:sz w:val="24"/>
          <w:szCs w:val="24"/>
        </w:rPr>
        <w:t>e Mexican government’s and the colonist</w:t>
      </w:r>
      <w:r w:rsidRPr="0026015A">
        <w:rPr>
          <w:rFonts w:ascii="Arial" w:hAnsi="Arial" w:cs="Arial"/>
          <w:sz w:val="24"/>
          <w:szCs w:val="24"/>
        </w:rPr>
        <w:t>s</w:t>
      </w:r>
      <w:r w:rsidR="006B156E" w:rsidRPr="0026015A">
        <w:rPr>
          <w:rFonts w:ascii="Arial" w:hAnsi="Arial" w:cs="Arial"/>
          <w:sz w:val="24"/>
          <w:szCs w:val="24"/>
        </w:rPr>
        <w:t>’</w:t>
      </w:r>
      <w:r w:rsidRPr="0026015A">
        <w:rPr>
          <w:rFonts w:ascii="Arial" w:hAnsi="Arial" w:cs="Arial"/>
          <w:sz w:val="24"/>
          <w:szCs w:val="24"/>
        </w:rPr>
        <w:t xml:space="preserve"> P</w:t>
      </w:r>
      <w:r w:rsidR="006B156E" w:rsidRPr="0026015A">
        <w:rPr>
          <w:rFonts w:ascii="Arial" w:hAnsi="Arial" w:cs="Arial"/>
          <w:sz w:val="24"/>
          <w:szCs w:val="24"/>
        </w:rPr>
        <w:t>.</w:t>
      </w:r>
      <w:r w:rsidRPr="0026015A">
        <w:rPr>
          <w:rFonts w:ascii="Arial" w:hAnsi="Arial" w:cs="Arial"/>
          <w:sz w:val="24"/>
          <w:szCs w:val="24"/>
        </w:rPr>
        <w:t>O</w:t>
      </w:r>
      <w:r w:rsidR="006B156E" w:rsidRPr="0026015A">
        <w:rPr>
          <w:rFonts w:ascii="Arial" w:hAnsi="Arial" w:cs="Arial"/>
          <w:sz w:val="24"/>
          <w:szCs w:val="24"/>
        </w:rPr>
        <w:t>.</w:t>
      </w:r>
      <w:r w:rsidRPr="0026015A">
        <w:rPr>
          <w:rFonts w:ascii="Arial" w:hAnsi="Arial" w:cs="Arial"/>
          <w:sz w:val="24"/>
          <w:szCs w:val="24"/>
        </w:rPr>
        <w:t>V</w:t>
      </w:r>
      <w:r w:rsidR="006B156E" w:rsidRPr="0026015A">
        <w:rPr>
          <w:rFonts w:ascii="Arial" w:hAnsi="Arial" w:cs="Arial"/>
          <w:sz w:val="24"/>
          <w:szCs w:val="24"/>
        </w:rPr>
        <w:t>.</w:t>
      </w:r>
      <w:r w:rsidRPr="0026015A">
        <w:rPr>
          <w:rFonts w:ascii="Arial" w:hAnsi="Arial" w:cs="Arial"/>
          <w:sz w:val="24"/>
          <w:szCs w:val="24"/>
        </w:rPr>
        <w:t xml:space="preserve"> on the 4 main issues concerning Coahuila y Tejas.  In the space provided below</w:t>
      </w:r>
      <w:r w:rsidR="006B156E" w:rsidRPr="0026015A">
        <w:rPr>
          <w:rFonts w:ascii="Arial" w:hAnsi="Arial" w:cs="Arial"/>
          <w:sz w:val="24"/>
          <w:szCs w:val="24"/>
        </w:rPr>
        <w:t>,</w:t>
      </w:r>
      <w:r w:rsidRPr="0026015A">
        <w:rPr>
          <w:rFonts w:ascii="Arial" w:hAnsi="Arial" w:cs="Arial"/>
          <w:sz w:val="24"/>
          <w:szCs w:val="24"/>
        </w:rPr>
        <w:t xml:space="preserve"> explain their P</w:t>
      </w:r>
      <w:r w:rsidR="006B156E" w:rsidRPr="0026015A">
        <w:rPr>
          <w:rFonts w:ascii="Arial" w:hAnsi="Arial" w:cs="Arial"/>
          <w:sz w:val="24"/>
          <w:szCs w:val="24"/>
        </w:rPr>
        <w:t>.</w:t>
      </w:r>
      <w:r w:rsidRPr="0026015A">
        <w:rPr>
          <w:rFonts w:ascii="Arial" w:hAnsi="Arial" w:cs="Arial"/>
          <w:sz w:val="24"/>
          <w:szCs w:val="24"/>
        </w:rPr>
        <w:t>O</w:t>
      </w:r>
      <w:r w:rsidR="006B156E" w:rsidRPr="0026015A">
        <w:rPr>
          <w:rFonts w:ascii="Arial" w:hAnsi="Arial" w:cs="Arial"/>
          <w:sz w:val="24"/>
          <w:szCs w:val="24"/>
        </w:rPr>
        <w:t>.</w:t>
      </w:r>
      <w:r w:rsidRPr="0026015A">
        <w:rPr>
          <w:rFonts w:ascii="Arial" w:hAnsi="Arial" w:cs="Arial"/>
          <w:sz w:val="24"/>
          <w:szCs w:val="24"/>
        </w:rPr>
        <w:t>V</w:t>
      </w:r>
      <w:r w:rsidR="006B156E" w:rsidRPr="0026015A">
        <w:rPr>
          <w:rFonts w:ascii="Arial" w:hAnsi="Arial" w:cs="Arial"/>
          <w:sz w:val="24"/>
          <w:szCs w:val="24"/>
        </w:rPr>
        <w:t>.</w:t>
      </w:r>
      <w:r w:rsidRPr="0026015A">
        <w:rPr>
          <w:rFonts w:ascii="Arial" w:hAnsi="Arial" w:cs="Arial"/>
          <w:sz w:val="24"/>
          <w:szCs w:val="24"/>
        </w:rPr>
        <w:t xml:space="preserve"> with a visual image (y</w:t>
      </w:r>
      <w:r w:rsidR="006B156E" w:rsidRPr="0026015A">
        <w:rPr>
          <w:rFonts w:ascii="Arial" w:hAnsi="Arial" w:cs="Arial"/>
          <w:sz w:val="24"/>
          <w:szCs w:val="24"/>
        </w:rPr>
        <w:t xml:space="preserve">es, you may use stick figures), and </w:t>
      </w:r>
      <w:r w:rsidRPr="0026015A">
        <w:rPr>
          <w:rFonts w:ascii="Arial" w:hAnsi="Arial" w:cs="Arial"/>
          <w:sz w:val="24"/>
          <w:szCs w:val="24"/>
        </w:rPr>
        <w:t>use captions and dialogue to make your image clear.</w:t>
      </w:r>
      <w:r w:rsidR="003D2F97" w:rsidRPr="0026015A">
        <w:rPr>
          <w:rFonts w:ascii="Arial" w:hAnsi="Arial" w:cs="Arial"/>
          <w:sz w:val="24"/>
          <w:szCs w:val="24"/>
        </w:rPr>
        <w:t xml:space="preserve"> Make sure</w:t>
      </w:r>
      <w:r w:rsidR="00402AB8" w:rsidRPr="0026015A">
        <w:rPr>
          <w:rFonts w:ascii="Arial" w:hAnsi="Arial" w:cs="Arial"/>
          <w:sz w:val="24"/>
          <w:szCs w:val="24"/>
        </w:rPr>
        <w:t xml:space="preserve"> your image is easy to analyze.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6489"/>
        <w:gridCol w:w="6489"/>
      </w:tblGrid>
      <w:tr w:rsidR="00402AB8" w:rsidTr="00644D11">
        <w:tc>
          <w:tcPr>
            <w:tcW w:w="1638" w:type="dxa"/>
            <w:shd w:val="clear" w:color="auto" w:fill="A6A6A6" w:themeFill="background1" w:themeFillShade="A6"/>
            <w:vAlign w:val="center"/>
          </w:tcPr>
          <w:p w:rsidR="00402AB8" w:rsidRPr="0026015A" w:rsidRDefault="00402AB8" w:rsidP="006B1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15A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6489" w:type="dxa"/>
            <w:shd w:val="clear" w:color="auto" w:fill="A6A6A6" w:themeFill="background1" w:themeFillShade="A6"/>
            <w:vAlign w:val="center"/>
          </w:tcPr>
          <w:p w:rsidR="00402AB8" w:rsidRPr="0026015A" w:rsidRDefault="00402AB8" w:rsidP="006B1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15A">
              <w:rPr>
                <w:rFonts w:ascii="Arial" w:hAnsi="Arial" w:cs="Arial"/>
                <w:b/>
                <w:sz w:val="24"/>
                <w:szCs w:val="24"/>
              </w:rPr>
              <w:t>Mexican Government</w:t>
            </w:r>
            <w:r w:rsidR="006B156E" w:rsidRPr="0026015A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26015A">
              <w:rPr>
                <w:rFonts w:ascii="Arial" w:hAnsi="Arial" w:cs="Arial"/>
                <w:b/>
                <w:sz w:val="24"/>
                <w:szCs w:val="24"/>
              </w:rPr>
              <w:t xml:space="preserve"> P.O.V.</w:t>
            </w:r>
          </w:p>
        </w:tc>
        <w:tc>
          <w:tcPr>
            <w:tcW w:w="6489" w:type="dxa"/>
            <w:shd w:val="clear" w:color="auto" w:fill="A6A6A6" w:themeFill="background1" w:themeFillShade="A6"/>
            <w:vAlign w:val="center"/>
          </w:tcPr>
          <w:p w:rsidR="00402AB8" w:rsidRPr="0026015A" w:rsidRDefault="00402AB8" w:rsidP="006B1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15A">
              <w:rPr>
                <w:rFonts w:ascii="Arial" w:hAnsi="Arial" w:cs="Arial"/>
                <w:b/>
                <w:sz w:val="24"/>
                <w:szCs w:val="24"/>
              </w:rPr>
              <w:t>Colonists</w:t>
            </w:r>
            <w:r w:rsidR="006F47FC">
              <w:rPr>
                <w:rFonts w:ascii="Arial" w:hAnsi="Arial" w:cs="Arial"/>
                <w:b/>
                <w:sz w:val="24"/>
                <w:szCs w:val="24"/>
              </w:rPr>
              <w:t>’</w:t>
            </w:r>
            <w:bookmarkStart w:id="0" w:name="_GoBack"/>
            <w:bookmarkEnd w:id="0"/>
            <w:r w:rsidRPr="0026015A">
              <w:rPr>
                <w:rFonts w:ascii="Arial" w:hAnsi="Arial" w:cs="Arial"/>
                <w:b/>
                <w:sz w:val="24"/>
                <w:szCs w:val="24"/>
              </w:rPr>
              <w:t xml:space="preserve"> P.O.V</w:t>
            </w:r>
            <w:r w:rsidR="003F369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02AB8" w:rsidTr="00381233">
        <w:trPr>
          <w:trHeight w:val="208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402AB8" w:rsidRPr="0026015A" w:rsidRDefault="00402AB8" w:rsidP="006B1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15A">
              <w:rPr>
                <w:rFonts w:ascii="Arial" w:hAnsi="Arial" w:cs="Arial"/>
                <w:b/>
                <w:sz w:val="24"/>
                <w:szCs w:val="24"/>
              </w:rPr>
              <w:t>Tariffs (Taxes on Imported goods)</w:t>
            </w:r>
          </w:p>
        </w:tc>
        <w:tc>
          <w:tcPr>
            <w:tcW w:w="6489" w:type="dxa"/>
          </w:tcPr>
          <w:p w:rsidR="00402AB8" w:rsidRDefault="00402AB8" w:rsidP="008451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89" w:type="dxa"/>
          </w:tcPr>
          <w:p w:rsidR="00402AB8" w:rsidRDefault="00402AB8" w:rsidP="008451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02AB8" w:rsidTr="00381233">
        <w:trPr>
          <w:trHeight w:val="208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402AB8" w:rsidRPr="0026015A" w:rsidRDefault="00402AB8" w:rsidP="006B1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15A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6489" w:type="dxa"/>
          </w:tcPr>
          <w:p w:rsidR="00402AB8" w:rsidRDefault="00402AB8" w:rsidP="008451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89" w:type="dxa"/>
          </w:tcPr>
          <w:p w:rsidR="00402AB8" w:rsidRDefault="00402AB8" w:rsidP="008451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02AB8" w:rsidTr="00381233">
        <w:trPr>
          <w:trHeight w:val="208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402AB8" w:rsidRPr="0026015A" w:rsidRDefault="00402AB8" w:rsidP="006B1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15A">
              <w:rPr>
                <w:rFonts w:ascii="Arial" w:hAnsi="Arial" w:cs="Arial"/>
                <w:b/>
                <w:sz w:val="24"/>
                <w:szCs w:val="24"/>
              </w:rPr>
              <w:t>Government</w:t>
            </w:r>
          </w:p>
        </w:tc>
        <w:tc>
          <w:tcPr>
            <w:tcW w:w="6489" w:type="dxa"/>
          </w:tcPr>
          <w:p w:rsidR="00402AB8" w:rsidRDefault="00402AB8" w:rsidP="008451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89" w:type="dxa"/>
          </w:tcPr>
          <w:p w:rsidR="00402AB8" w:rsidRDefault="00402AB8" w:rsidP="008451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02AB8" w:rsidTr="00381233">
        <w:trPr>
          <w:trHeight w:val="208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402AB8" w:rsidRPr="0026015A" w:rsidRDefault="00402AB8" w:rsidP="006B1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15A">
              <w:rPr>
                <w:rFonts w:ascii="Arial" w:hAnsi="Arial" w:cs="Arial"/>
                <w:b/>
                <w:sz w:val="24"/>
                <w:szCs w:val="24"/>
              </w:rPr>
              <w:t>Immigration</w:t>
            </w:r>
          </w:p>
        </w:tc>
        <w:tc>
          <w:tcPr>
            <w:tcW w:w="6489" w:type="dxa"/>
          </w:tcPr>
          <w:p w:rsidR="00402AB8" w:rsidRDefault="00402AB8" w:rsidP="008451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89" w:type="dxa"/>
          </w:tcPr>
          <w:p w:rsidR="00402AB8" w:rsidRDefault="00402AB8" w:rsidP="008451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845167" w:rsidRPr="00845167" w:rsidRDefault="00845167" w:rsidP="003D2F97">
      <w:pPr>
        <w:spacing w:after="0"/>
        <w:rPr>
          <w:rFonts w:ascii="Arial" w:hAnsi="Arial" w:cs="Arial"/>
          <w:b/>
          <w:i/>
          <w:sz w:val="24"/>
          <w:szCs w:val="24"/>
        </w:rPr>
      </w:pPr>
    </w:p>
    <w:sectPr w:rsidR="00845167" w:rsidRPr="00845167" w:rsidSect="008451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167"/>
    <w:rsid w:val="0026015A"/>
    <w:rsid w:val="00290C19"/>
    <w:rsid w:val="00381233"/>
    <w:rsid w:val="003D2F97"/>
    <w:rsid w:val="003F369A"/>
    <w:rsid w:val="00402AB8"/>
    <w:rsid w:val="00574ADF"/>
    <w:rsid w:val="00644D11"/>
    <w:rsid w:val="006B156E"/>
    <w:rsid w:val="006F47FC"/>
    <w:rsid w:val="00711321"/>
    <w:rsid w:val="00736B84"/>
    <w:rsid w:val="00845167"/>
    <w:rsid w:val="00B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A6A1C-B81C-45E0-B527-7773E71F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12</cp:revision>
  <dcterms:created xsi:type="dcterms:W3CDTF">2013-12-13T20:18:00Z</dcterms:created>
  <dcterms:modified xsi:type="dcterms:W3CDTF">2014-11-19T12:57:00Z</dcterms:modified>
</cp:coreProperties>
</file>